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t>Менингококковая инфекция</w:t>
      </w:r>
      <w:r>
        <w:rPr>
          <w:rFonts w:ascii="Times New Roman" w:hAnsi="Times New Roman" w:cs="Times New Roman"/>
          <w:sz w:val="28"/>
          <w:szCs w:val="28"/>
        </w:rPr>
        <w:t xml:space="preserve"> проявляется</w:t>
      </w:r>
      <w:r w:rsidRPr="00241DC4">
        <w:rPr>
          <w:rFonts w:ascii="Times New Roman" w:hAnsi="Times New Roman" w:cs="Times New Roman"/>
          <w:sz w:val="28"/>
          <w:szCs w:val="28"/>
        </w:rPr>
        <w:t xml:space="preserve"> в виде острого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1DC4">
        <w:rPr>
          <w:rFonts w:ascii="Times New Roman" w:hAnsi="Times New Roman" w:cs="Times New Roman"/>
          <w:sz w:val="28"/>
          <w:szCs w:val="28"/>
        </w:rPr>
        <w:t xml:space="preserve"> менингита (воспаление мозговых оболочек) или менингококкового сепсиса (заражение крови), а иногда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(воспаление слизистой носа и глотки).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t>Возбудитель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Возбудитель менингококковой инфекции — менингококк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Neisseria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meningitidis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41DC4">
        <w:rPr>
          <w:rFonts w:ascii="Times New Roman" w:hAnsi="Times New Roman" w:cs="Times New Roman"/>
          <w:sz w:val="28"/>
          <w:szCs w:val="28"/>
        </w:rPr>
        <w:t>. В окружающей среде неустойчив.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t>Источник инфекции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ом менингококковой инфекции является</w:t>
      </w:r>
      <w:r w:rsidRPr="00241DC4">
        <w:rPr>
          <w:rFonts w:ascii="Times New Roman" w:hAnsi="Times New Roman" w:cs="Times New Roman"/>
          <w:sz w:val="28"/>
          <w:szCs w:val="28"/>
        </w:rPr>
        <w:t xml:space="preserve"> инфицированный человек.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Это может быть как заболевший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формой менингококковой инфекции, так и больной острым менингококковым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назофарингитом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менингококка.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t>Пути передачи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Основной путь передачи инфекции - воздушно-капельный. Кроме того, заражение возможно через предметы обихода (посуда).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В группе риска: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призывники;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направляющиеся в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эндемичные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по менингококковой инфекции районы (паломники, военнослужащие, туристы, спортсмены, геологи, биологи);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медицинские работники, работающие с инфекционными больными;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медицинские работники и сотрудники лабораторий, работающие с живой культурой менингококка;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воспитанники и персонал детских домов, домов ребенка, интернатов;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C4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241DC4">
        <w:rPr>
          <w:rFonts w:ascii="Times New Roman" w:hAnsi="Times New Roman" w:cs="Times New Roman"/>
          <w:sz w:val="28"/>
          <w:szCs w:val="28"/>
        </w:rPr>
        <w:t xml:space="preserve"> в общежитиях;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лица, принимающие участие в массовых международных спортивных и культурных мероприятиях;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дети до 5 лет включительно;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подростки в возрасте 13 - 17 лет (повышенный уровень носительства);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лица старше 60 лет;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лица с первичными и вторичными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иммунодефицитными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состояниями, в том числе ВИЧ-инфицированные;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лица, перенесшие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кохлеарную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имплантацию;</w:t>
      </w:r>
    </w:p>
    <w:p w:rsidR="00241DC4" w:rsidRPr="00241DC4" w:rsidRDefault="00241DC4" w:rsidP="00241D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лица с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ликвореей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>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Дети заболевают чаще, чем взрослые.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t>Инкубационный период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1 - 10 дней, в среднем до 4 дней.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Период заразности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Больной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формой менингококковой инфекции наиболее заразен в продромальном периоде (4-6 дней).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C4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Pr="00241DC4">
        <w:rPr>
          <w:rFonts w:ascii="Times New Roman" w:hAnsi="Times New Roman" w:cs="Times New Roman"/>
          <w:sz w:val="28"/>
          <w:szCs w:val="28"/>
        </w:rPr>
        <w:t xml:space="preserve"> менингококковым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назофарингитом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заразен около 2 недель. Носители менингококка опасны в течение 2—3 недель (у 2—3 % лиц носительство продолжается 6 и более недель</w:t>
      </w:r>
      <w:proofErr w:type="gramStart"/>
      <w:r w:rsidRPr="00241D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41DC4">
        <w:rPr>
          <w:rFonts w:ascii="Times New Roman" w:hAnsi="Times New Roman" w:cs="Times New Roman"/>
          <w:sz w:val="28"/>
          <w:szCs w:val="28"/>
        </w:rPr>
        <w:t>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t>Чем опасно заболевание?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Летальность достигает 50%.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41DC4">
        <w:rPr>
          <w:rFonts w:ascii="Times New Roman" w:hAnsi="Times New Roman" w:cs="Times New Roman"/>
          <w:sz w:val="28"/>
          <w:szCs w:val="28"/>
        </w:rPr>
        <w:t>перенесших</w:t>
      </w:r>
      <w:proofErr w:type="gramEnd"/>
      <w:r w:rsidRPr="00241DC4">
        <w:rPr>
          <w:rFonts w:ascii="Times New Roman" w:hAnsi="Times New Roman" w:cs="Times New Roman"/>
          <w:sz w:val="28"/>
          <w:szCs w:val="28"/>
        </w:rPr>
        <w:t xml:space="preserve"> тяжёлые формы менингококковой инфекции часто диагностируют потерю слуха, органическое поражение нервной системы.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DC4">
        <w:rPr>
          <w:rFonts w:ascii="Times New Roman" w:hAnsi="Times New Roman" w:cs="Times New Roman"/>
          <w:sz w:val="28"/>
          <w:szCs w:val="28"/>
        </w:rPr>
        <w:t>Менингококковый сепсис осложняется полиартритами, перикардитом, эндокардитом, миокардитом, воспалительным поражением глаз, поражением почек, печени, надпочечников.</w:t>
      </w:r>
      <w:proofErr w:type="gramEnd"/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  <w:u w:val="single"/>
        </w:rPr>
        <w:t>Специфическая профилактика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При угрозе эпидемического подъёма, а также при росте заболеваемости менингококковой инфекцией проводится плановая вакцинация.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Вакцинация против менингококковой инфекции входит в календарь профилактических прививок по эпидемическим показаниям и проводится детям и взрослым в очагах менингококковой инфекции, вызванной менингококками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серогрупп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A или C.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Лица, подлежащие призыву на военную службу, также проходят </w:t>
      </w:r>
      <w:proofErr w:type="spellStart"/>
      <w:r w:rsidRPr="00241DC4">
        <w:rPr>
          <w:rFonts w:ascii="Times New Roman" w:hAnsi="Times New Roman" w:cs="Times New Roman"/>
          <w:sz w:val="28"/>
          <w:szCs w:val="28"/>
        </w:rPr>
        <w:t>вакцинопрофилактику</w:t>
      </w:r>
      <w:proofErr w:type="spellEnd"/>
      <w:r w:rsidRPr="00241DC4">
        <w:rPr>
          <w:rFonts w:ascii="Times New Roman" w:hAnsi="Times New Roman" w:cs="Times New Roman"/>
          <w:sz w:val="28"/>
          <w:szCs w:val="28"/>
        </w:rPr>
        <w:t xml:space="preserve"> менингококковой инфекции.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>Вакцинация против менингококковой инфекции проводится однократно.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  <w:u w:val="single"/>
        </w:rPr>
        <w:t>Неспецифическая профилактика</w:t>
      </w:r>
    </w:p>
    <w:p w:rsidR="00241DC4" w:rsidRPr="00241DC4" w:rsidRDefault="00241DC4" w:rsidP="00241DC4">
      <w:pPr>
        <w:jc w:val="both"/>
        <w:rPr>
          <w:rFonts w:ascii="Times New Roman" w:hAnsi="Times New Roman" w:cs="Times New Roman"/>
          <w:sz w:val="28"/>
          <w:szCs w:val="28"/>
        </w:rPr>
      </w:pPr>
      <w:r w:rsidRPr="00241DC4">
        <w:rPr>
          <w:rFonts w:ascii="Times New Roman" w:hAnsi="Times New Roman" w:cs="Times New Roman"/>
          <w:sz w:val="28"/>
          <w:szCs w:val="28"/>
        </w:rPr>
        <w:t xml:space="preserve">Неспецифическая профилактика менингококковой инфекции заключается в недопущении контактов с </w:t>
      </w:r>
      <w:proofErr w:type="gramStart"/>
      <w:r w:rsidRPr="00241DC4">
        <w:rPr>
          <w:rFonts w:ascii="Times New Roman" w:hAnsi="Times New Roman" w:cs="Times New Roman"/>
          <w:sz w:val="28"/>
          <w:szCs w:val="28"/>
        </w:rPr>
        <w:t>заболевшими</w:t>
      </w:r>
      <w:proofErr w:type="gramEnd"/>
      <w:r w:rsidRPr="00241DC4">
        <w:rPr>
          <w:rFonts w:ascii="Times New Roman" w:hAnsi="Times New Roman" w:cs="Times New Roman"/>
          <w:sz w:val="28"/>
          <w:szCs w:val="28"/>
        </w:rPr>
        <w:t xml:space="preserve"> и в наблюдении за контактными в течение 10 дней.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041D"/>
    <w:multiLevelType w:val="multilevel"/>
    <w:tmpl w:val="E3B2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DC4"/>
    <w:rsid w:val="001A5A23"/>
    <w:rsid w:val="00241DC4"/>
    <w:rsid w:val="006935BC"/>
    <w:rsid w:val="00A24083"/>
    <w:rsid w:val="00A407AE"/>
    <w:rsid w:val="00B83566"/>
    <w:rsid w:val="00BC2869"/>
    <w:rsid w:val="00BD4999"/>
    <w:rsid w:val="00CE255B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2024-10-03T11:49:00Z</dcterms:created>
  <dcterms:modified xsi:type="dcterms:W3CDTF">2024-10-03T11:51:00Z</dcterms:modified>
</cp:coreProperties>
</file>