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Специфическая профилактика </w:t>
      </w:r>
      <w:proofErr w:type="spellStart"/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 xml:space="preserve"> инфекции типа </w:t>
      </w:r>
      <w:proofErr w:type="spellStart"/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b</w:t>
      </w:r>
      <w:proofErr w:type="spellEnd"/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Учитывая бремя данной инфекции, наличие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бактерионосительства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, рост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резистентности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к антибиотикам, наличие осложненных форм, высокий уровень летальных исходов, понятна необходимость профилактики этой инфекции. </w:t>
      </w:r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 xml:space="preserve">Единственным надежным средством специфической профилактики заболеваний, вызванных </w:t>
      </w:r>
      <w:proofErr w:type="spellStart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 xml:space="preserve"> инфекцией типа </w:t>
      </w:r>
      <w:proofErr w:type="spellStart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>, является активная иммунизация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К сожалению, проблема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 сохраняется и на сегодняшний день, несмотря на то, что Европейский Региональный Комитет ВОЗ еще в 1998 г. поставил в качестве одной из целей «снижение к 2010 году или раньше частоты инфекции, вызванной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Hib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в регионе до &lt;1 на 100000 населения». 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 xml:space="preserve">ВОЗ рекомендует включение конъюгированных вакцин против </w:t>
      </w:r>
      <w:proofErr w:type="spellStart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 xml:space="preserve"> инфекции типа </w:t>
      </w:r>
      <w:proofErr w:type="spellStart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  <w:u w:val="single"/>
          <w:lang w:eastAsia="ru-RU"/>
        </w:rPr>
        <w:t xml:space="preserve"> во все программы иммунизации младенцев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Более 90% случаев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инвазивной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Hib-инфекции встречаются у детей младше 5 лет. Поскольку наиболее тяжелое течение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 обычно наблюдается среди детей в возрасте 4-18 месяцев, иммунизация должна начинаться как можно раньше.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Проведенное исследование по сравнительной оценке экономической эффективности вакцинации против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Hib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только групп риска и массовой вакцинации с использованием комбинированной вакцины продемонстрировало целесообразность внедрения комбинированной пятивалентной вакцины в региональный календарь профилактических прививок в сравнении с избирательной вакцинацией младенцев только из групп риска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Внедрение специфической вакцинации младенцев в качестве универсальной резко снижает число зарегистрированных случаев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странах, использующих этот подход, независимо от уровня развития и экономического состояния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Здоровые дети в возрасте старше 5 лет не нуждаются в вакцинации против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Hib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Вакцинация против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 России проводится в соответствии с Приказом Министерства здравоохранения РФ от 21 марта 2014 г. N 125н «Об утверждении национального календаря профилактических прививок и календаря профилактических прививок по эпидемическим показаниям» детям, относящимся к группам риска (с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иммунодефицитными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инфекцией;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онкогематологическими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заболеваниями и/или длительно получающие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иммуносупрессивную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терапию: детям, рожденным от матерей с ВИЧ-инфекцией; детям с ВИЧ-инфекцией; детям, находящимся в домах ребенка); а также на основании Методических рекомендаций МР 3.3.1.0001 – 10 «Эпидемиология и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вакцинопрофилактика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инфекции, вызываемой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Haemophilus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influenzae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», утвержденных Федеральной службой по надзору в сфере защиты прав потребителей и благополучия человека 31.03.2010 г.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br/>
      </w:r>
      <w:proofErr w:type="gramEnd"/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Показания к проведению вакцинации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соответствии с </w:t>
      </w:r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Национальным календарем профилактических прививок России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 (Приложение №1 к Приказу МЗ РФ от 21 марта 2014 г. №125н) вакцинация против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проводится в возрасте 3, 4,5 и 6 месяцев и 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 xml:space="preserve">ревакцинация в 18 месяцев жизни детям из групп риска (с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иммунодефицитными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состояниями или анатомическими дефектами, приводящими к резко повышенной опасности заболевания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инфекцией;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онкогематологическими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заболеваниями и/или длительно 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получающие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иммуносупрессивную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Однако, учитывая высокий уровень возрастной заболеваемости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инфекцией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первые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годы жизни, рекомендуется вакцинировать всех детей, начиная с возраста 2-3 месяцев жизни при наличии возможностей (региональные программы, средства родителей).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Необходимо соблюдать основные правила организации и проведения иммунопрофилактики (СП 3.3.2342-08). Прививки проводятся в условиях прививочного кабинета. После вакцинации ребенок должен находиться под наблюдением врача кабинета иммунопрофилактики не менее 30 минут.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соответствии с </w:t>
      </w:r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Национальным календарем профилактических прививок по эпидемическим показаниям России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 (Приложение №2 к Приказу МЗ РФ от 21 марта 2014 г. №125н) прививаются дети, не получившие прививку на 1-м году жизни. Это в особенности относится к детям из групп высокого риска по заболеванию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инфекцией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8F54DF" w:rsidRPr="008F54DF" w:rsidRDefault="008F54DF" w:rsidP="008F54D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ru-RU"/>
        </w:rPr>
        <w:t>Пациенты, относящиеся к группе риска: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дети 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иммунодефицитными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состояниями, в т.ч. ВИЧ, онкологическими заболеваниями, получающие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иммуносупрессивную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терапию;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с анатомической/функциональной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аспленией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недоношенные дети;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дети, находящиеся в особых организованных учреждениях или коллективах (детские дома, интернаты, противотуберкулезные санатории);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с установленным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кохлеарным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имплантом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планирующиеся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на эту операцию;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пациенты с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подтеканием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спинномозговой жидкости;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с хроническими заболеваниями легких, </w:t>
      </w:r>
      <w:proofErr w:type="spellStart"/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системы, печени, почек и сахарным диабетом;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больные бронхиальной астмой;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•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реконвалесценты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острого среднего отита, менингита, пневмонии;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длительно и часто болеющие дети;</w:t>
      </w:r>
    </w:p>
    <w:p w:rsidR="008F54DF" w:rsidRPr="008F54DF" w:rsidRDefault="008F54DF" w:rsidP="008F54DF">
      <w:pPr>
        <w:shd w:val="clear" w:color="auto" w:fill="FFFFFF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дети, инфицированные микобактерией туберкулеза.</w:t>
      </w:r>
    </w:p>
    <w:p w:rsidR="008F54DF" w:rsidRPr="008F54DF" w:rsidRDefault="008F54DF" w:rsidP="008F54DF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DF" w:rsidRPr="008F54DF" w:rsidRDefault="008F54DF" w:rsidP="008F54DF">
      <w:pPr>
        <w:shd w:val="clear" w:color="auto" w:fill="FFFFFF"/>
        <w:spacing w:after="100" w:afterAutospacing="1"/>
        <w:jc w:val="lef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У лиц из данной группы вероятность заболевания может быть в тысячи раз выше, чем </w:t>
      </w:r>
      <w:proofErr w:type="gram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</w:t>
      </w:r>
      <w:proofErr w:type="gram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здоровых, которые при этом могут болеть неоднократно. После выявления одного из вышеуказанных состояний в возрасте старше 1 года вакцинацию проводят однократно моновакциной против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инфекции. Если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спленэктомия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или сопровождающаяся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иммуносупрессией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пересадка почек, костного мозга и других органов является плановой, рекомендуется вакцинаци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я за 10-15 дней до операции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. Через 5-10 лет по результатам наблюдения и лабораторных исследований может быть рассмотрена возможность проведения ревакцинации. Эффективность вакцинации лиц групп риска не абсолютна: первичные или повторные заболевания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гемофильной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инфекцией типа </w:t>
      </w:r>
      <w:proofErr w:type="spellStart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</w:t>
      </w:r>
      <w:proofErr w:type="spellEnd"/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возможны и после вакцинации, что не отменяет её целесообразность, поскольку прививка снижает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вероятность заболевания</w:t>
      </w:r>
      <w:r w:rsidRPr="008F54D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:rsidR="00A24083" w:rsidRDefault="00A24083"/>
    <w:sectPr w:rsidR="00A24083" w:rsidSect="008F54D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DF"/>
    <w:rsid w:val="001A5A23"/>
    <w:rsid w:val="006935BC"/>
    <w:rsid w:val="006E75E3"/>
    <w:rsid w:val="008F54DF"/>
    <w:rsid w:val="00A24083"/>
    <w:rsid w:val="00A407AE"/>
    <w:rsid w:val="00B13541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54DF"/>
    <w:rPr>
      <w:b/>
      <w:bCs/>
    </w:rPr>
  </w:style>
  <w:style w:type="character" w:styleId="a4">
    <w:name w:val="Emphasis"/>
    <w:basedOn w:val="a0"/>
    <w:uiPriority w:val="20"/>
    <w:qFormat/>
    <w:rsid w:val="008F54DF"/>
    <w:rPr>
      <w:i/>
      <w:iCs/>
    </w:rPr>
  </w:style>
  <w:style w:type="paragraph" w:styleId="a5">
    <w:name w:val="Normal (Web)"/>
    <w:basedOn w:val="a"/>
    <w:uiPriority w:val="99"/>
    <w:semiHidden/>
    <w:unhideWhenUsed/>
    <w:rsid w:val="008F54D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4921</Characters>
  <Application>Microsoft Office Word</Application>
  <DocSecurity>0</DocSecurity>
  <Lines>41</Lines>
  <Paragraphs>11</Paragraphs>
  <ScaleCrop>false</ScaleCrop>
  <Company>Microsoft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2025-02-03T10:58:00Z</dcterms:created>
  <dcterms:modified xsi:type="dcterms:W3CDTF">2025-02-03T11:01:00Z</dcterms:modified>
</cp:coreProperties>
</file>