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A2" w:rsidRPr="00FF10A2" w:rsidRDefault="00FF10A2" w:rsidP="00FF10A2">
      <w:pPr>
        <w:pStyle w:val="a3"/>
        <w:rPr>
          <w:rFonts w:ascii="Arial" w:hAnsi="Arial" w:cs="Arial"/>
          <w:b/>
          <w:color w:val="000000"/>
        </w:rPr>
      </w:pPr>
      <w:r w:rsidRPr="00FF10A2">
        <w:rPr>
          <w:rFonts w:ascii="Arial" w:hAnsi="Arial" w:cs="Arial"/>
          <w:b/>
          <w:color w:val="000000"/>
        </w:rPr>
        <w:t>Возбудители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Болезни с контактным механизмом передачи включают: бактериальные инфекции (гонорея, сифилис и др.), вирусные (ВИЧ-инфекция, генитальный герпес, вирусные гепатиты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>, С и др., грибковые (</w:t>
      </w:r>
      <w:proofErr w:type="spellStart"/>
      <w:r>
        <w:rPr>
          <w:rFonts w:ascii="Arial" w:hAnsi="Arial" w:cs="Arial"/>
          <w:color w:val="000000"/>
        </w:rPr>
        <w:t>урогенитальный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канди</w:t>
      </w:r>
      <w:proofErr w:type="spellEnd"/>
      <w:r>
        <w:rPr>
          <w:rFonts w:ascii="Arial" w:hAnsi="Arial" w:cs="Arial"/>
          <w:color w:val="000000"/>
        </w:rPr>
        <w:t xml:space="preserve"> доз, дерматомикозы), </w:t>
      </w:r>
      <w:proofErr w:type="spellStart"/>
      <w:r>
        <w:rPr>
          <w:rFonts w:ascii="Arial" w:hAnsi="Arial" w:cs="Arial"/>
          <w:color w:val="000000"/>
        </w:rPr>
        <w:t>протозойные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трихомонадный</w:t>
      </w:r>
      <w:proofErr w:type="spellEnd"/>
      <w:r>
        <w:rPr>
          <w:rFonts w:ascii="Arial" w:hAnsi="Arial" w:cs="Arial"/>
          <w:color w:val="000000"/>
        </w:rPr>
        <w:t xml:space="preserve"> уретрит и др.) и паразитарные (чесотка и др.).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Такое многообразие болезней объясняется тем, что их возбудители избрали для своей жизни и размножения поверхность тела человека, обладающую большой протяженностью. Поверхность тела покрыта кожей и ее придатками (волосы, ногти), а также наружными слизистыми оболочками (глаза, половые органы, отчасти рот), где также могут поселяться возбудители этих инфекций. Кроме того, к этой группе относятся случаи, когда микроорганизмы используют для своего поселения (жизни и размножения) глубоколежащие ткани.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Среди инфекций с контактным механизмом передачи преобладают хронические формы, их возбудители способны длительное время </w:t>
      </w:r>
      <w:proofErr w:type="spellStart"/>
      <w:r>
        <w:rPr>
          <w:rFonts w:ascii="Arial" w:hAnsi="Arial" w:cs="Arial"/>
          <w:color w:val="000000"/>
        </w:rPr>
        <w:t>персистировать</w:t>
      </w:r>
      <w:proofErr w:type="spellEnd"/>
      <w:r>
        <w:rPr>
          <w:rFonts w:ascii="Arial" w:hAnsi="Arial" w:cs="Arial"/>
          <w:color w:val="000000"/>
        </w:rPr>
        <w:t xml:space="preserve"> на коже, слизистых оболочках, в крови.</w:t>
      </w:r>
    </w:p>
    <w:p w:rsidR="00FF10A2" w:rsidRPr="00FF10A2" w:rsidRDefault="00FF10A2" w:rsidP="00FF10A2">
      <w:pPr>
        <w:pStyle w:val="a3"/>
        <w:rPr>
          <w:rFonts w:ascii="Arial" w:hAnsi="Arial" w:cs="Arial"/>
          <w:b/>
          <w:color w:val="000000"/>
        </w:rPr>
      </w:pPr>
      <w:r w:rsidRPr="00FF10A2">
        <w:rPr>
          <w:rFonts w:ascii="Arial" w:hAnsi="Arial" w:cs="Arial"/>
          <w:b/>
          <w:color w:val="000000"/>
        </w:rPr>
        <w:t>Пути передачи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Контактный механизм передачи (прямой контакт, а не опосредованный) для всех обсуждаемых болезней сформировался в процессе </w:t>
      </w:r>
      <w:proofErr w:type="gramStart"/>
      <w:r>
        <w:rPr>
          <w:rFonts w:ascii="Arial" w:hAnsi="Arial" w:cs="Arial"/>
          <w:color w:val="000000"/>
        </w:rPr>
        <w:t>эволюции</w:t>
      </w:r>
      <w:proofErr w:type="gramEnd"/>
      <w:r>
        <w:rPr>
          <w:rFonts w:ascii="Arial" w:hAnsi="Arial" w:cs="Arial"/>
          <w:color w:val="000000"/>
        </w:rPr>
        <w:t xml:space="preserve"> и обеспечивает сохранение видов возбудителей. Контактный механизм передачи имеет много особенностей.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Только в этой группе болезней существует передача без участия внешней среды прямым контактом (сифилис, гонорея, ВИЧ-инфекция, вирусный гепатит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 xml:space="preserve"> и др.).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некоторых болезнях рассматриваемой группы заражение происходит опосредовано через такие объекты окружающей среды, как одежда, белье, посуда (чесотка, грибковые поражения и др.). Возбудитель из зараженного организма попадает во внешнюю среду в результате отделения частиц пораженных тканей (чешуйки эпидермиса, волос и т. п.) и патологических выделений воспаленных органов (слизь, гной и т. п.).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Внедрение возбудителя в новый организм происходит через повреждения (даже самые незначительные) кожных покровов и слизистых оболочек.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Некоторые возбудители способны активно внедряться в ткани неповрежденных покровов (чесоточный клещ и др.).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Заражение ВИЧ-инфекцией и вирусным гепатитом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 xml:space="preserve"> нередко происходит половым путем, при переливании крови, пересадке органов и других </w:t>
      </w:r>
      <w:proofErr w:type="spellStart"/>
      <w:r>
        <w:rPr>
          <w:rFonts w:ascii="Arial" w:hAnsi="Arial" w:cs="Arial"/>
          <w:color w:val="000000"/>
        </w:rPr>
        <w:t>инвазивных</w:t>
      </w:r>
      <w:proofErr w:type="spellEnd"/>
      <w:r>
        <w:rPr>
          <w:rFonts w:ascii="Arial" w:hAnsi="Arial" w:cs="Arial"/>
          <w:color w:val="000000"/>
        </w:rPr>
        <w:t xml:space="preserve"> лечебно-диагностических процедурах, а также парентеральном введении наркотических препаратов.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Возбудители инфекций наружных покровов имеют свои специфические места обитания. Так, например, чесоточный клещ не способен паразитировать на коже ладони, а только в межпальцевых складках тыльной поверхности кисти, грибки стригущего лишая паразитируют на волосистой части головы и т. д.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Возбудители тех инфекций, которые передаются прямым контактом, не обладают устойчивостью во внешней среде. Возбудители, которые передаются не только прямым контактом, но и опосредовано, обладают высокой устойчивостью.</w:t>
      </w:r>
    </w:p>
    <w:p w:rsidR="00FF10A2" w:rsidRPr="00FF10A2" w:rsidRDefault="00FF10A2" w:rsidP="00FF10A2">
      <w:pPr>
        <w:pStyle w:val="a3"/>
        <w:rPr>
          <w:rFonts w:ascii="Arial" w:hAnsi="Arial" w:cs="Arial"/>
          <w:b/>
          <w:color w:val="000000"/>
        </w:rPr>
      </w:pPr>
      <w:r w:rsidRPr="00FF10A2">
        <w:rPr>
          <w:rFonts w:ascii="Arial" w:hAnsi="Arial" w:cs="Arial"/>
          <w:b/>
          <w:color w:val="000000"/>
        </w:rPr>
        <w:t>Противоэпидемические мероприятия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Чрезвычайно высокая </w:t>
      </w:r>
      <w:proofErr w:type="spellStart"/>
      <w:r>
        <w:rPr>
          <w:rFonts w:ascii="Arial" w:hAnsi="Arial" w:cs="Arial"/>
          <w:color w:val="000000"/>
        </w:rPr>
        <w:t>пораженность</w:t>
      </w:r>
      <w:proofErr w:type="spellEnd"/>
      <w:r>
        <w:rPr>
          <w:rFonts w:ascii="Arial" w:hAnsi="Arial" w:cs="Arial"/>
          <w:color w:val="000000"/>
        </w:rPr>
        <w:t xml:space="preserve"> населения заболеваниями, передающимися половым путем, и другими инфекциями наружных покровов определяет медицинскую и социальную значимость этой проблемы.</w:t>
      </w:r>
      <w:proofErr w:type="gramEnd"/>
      <w:r>
        <w:rPr>
          <w:rFonts w:ascii="Arial" w:hAnsi="Arial" w:cs="Arial"/>
          <w:color w:val="000000"/>
        </w:rPr>
        <w:t xml:space="preserve"> Борьба с данными болезнями должна быть направлена на нравственное и гигиеническое воспитание, обучение безопасному половому поведению.</w:t>
      </w:r>
    </w:p>
    <w:p w:rsidR="00FF10A2" w:rsidRPr="00FF10A2" w:rsidRDefault="00FF10A2" w:rsidP="00FF10A2">
      <w:pPr>
        <w:pStyle w:val="a3"/>
        <w:rPr>
          <w:rFonts w:ascii="Arial" w:hAnsi="Arial" w:cs="Arial"/>
          <w:i/>
          <w:color w:val="000000"/>
        </w:rPr>
      </w:pPr>
      <w:r w:rsidRPr="00FF10A2">
        <w:rPr>
          <w:rFonts w:ascii="Arial" w:hAnsi="Arial" w:cs="Arial"/>
          <w:i/>
          <w:color w:val="000000"/>
        </w:rPr>
        <w:t>Прерывание естественных путей передачи обеспечивается следующими мероприятиями: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соблюдение правил личной гигиены;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исключение случайных половых связей;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индивидуализация всех предметов личной гигиены (расчески, мочалки, зубные щетки и др.);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предупреждение микротравм в быту.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Прерывание искусственных путей передачи обеспечивается следующими мероприятиями: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применение одноразовых инструментов при манипуляциях, связанных с повреждением кожных покровов и слизистых оболочек;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дезинфекция и стерилизация медицинского инструментария;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использование перчаток при выполнении процедур, сопряженных с риском заражения;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грамотное использование </w:t>
      </w:r>
      <w:proofErr w:type="spellStart"/>
      <w:r>
        <w:rPr>
          <w:rFonts w:ascii="Arial" w:hAnsi="Arial" w:cs="Arial"/>
          <w:color w:val="000000"/>
        </w:rPr>
        <w:t>дезинфектантов</w:t>
      </w:r>
      <w:proofErr w:type="spellEnd"/>
      <w:r>
        <w:rPr>
          <w:rFonts w:ascii="Arial" w:hAnsi="Arial" w:cs="Arial"/>
          <w:color w:val="000000"/>
        </w:rPr>
        <w:t>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введение </w:t>
      </w:r>
      <w:proofErr w:type="spellStart"/>
      <w:r>
        <w:rPr>
          <w:rFonts w:ascii="Arial" w:hAnsi="Arial" w:cs="Arial"/>
          <w:color w:val="000000"/>
        </w:rPr>
        <w:t>эпидемиологически</w:t>
      </w:r>
      <w:proofErr w:type="spellEnd"/>
      <w:r>
        <w:rPr>
          <w:rFonts w:ascii="Arial" w:hAnsi="Arial" w:cs="Arial"/>
          <w:color w:val="000000"/>
        </w:rPr>
        <w:t xml:space="preserve"> безопасных алгоритмов проведения различных манипуляций;</w:t>
      </w:r>
    </w:p>
    <w:p w:rsidR="00FF10A2" w:rsidRDefault="00FF10A2" w:rsidP="00FF10A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строгое соблюдение гигиены рук и др.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0A2"/>
    <w:rsid w:val="000E346E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0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2025-05-05T11:40:00Z</dcterms:created>
  <dcterms:modified xsi:type="dcterms:W3CDTF">2025-05-05T11:41:00Z</dcterms:modified>
</cp:coreProperties>
</file>