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A4" w:rsidRPr="001C76A4" w:rsidRDefault="001C76A4" w:rsidP="001C76A4">
      <w:pPr>
        <w:spacing w:line="720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</w:pPr>
      <w:r w:rsidRPr="001C76A4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Зачем нужна система Честный знак?</w:t>
      </w:r>
    </w:p>
    <w:p w:rsidR="001C76A4" w:rsidRPr="001C76A4" w:rsidRDefault="001C76A4" w:rsidP="001C76A4">
      <w:pPr>
        <w:jc w:val="left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Распространение некачественной и контрафактной продукции – серьёзная </w:t>
      </w:r>
      <w:proofErr w:type="gram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проблема</w:t>
      </w:r>
      <w:proofErr w:type="gram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как для потребителей, так и производителей. Это не только влечёт финансовые убытки, но и сказывается на репутации производителя, может принести моральный и в некоторых случаях даже физический ущерб потребителю. Анализ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Минпромторга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подтверждает, что с 2018 года на российском рынке выявлено более 6 миллионов единиц контрафактной продукции. Отследить её перемещение и реализацию без особой системы было затруднительно. Но проект Честный знак предусматривает все детали, чтобы уменьшить количество </w:t>
      </w:r>
      <w:proofErr w:type="gram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производимого</w:t>
      </w:r>
      <w:proofErr w:type="gram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контрафакта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и привлечь распространителей такой продукции к ответственности. Честный знак — это национальная система маркировки и прослеживания товаров из разных категорий. </w:t>
      </w:r>
      <w:proofErr w:type="gram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Маркируется молочная продукция, упакованная вода, одежда (в том числе из меха и кожи), обувь, парфюмерная продукция, табачные изделия, лекарства, фотоаппараты, автопокрышки и шины.</w:t>
      </w:r>
      <w:proofErr w:type="gram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В рамках эксперимента к этим товарам добавили пиво и пивные напитки, биологически активные добавки к пище (БАД), антисептики, велосипеды и кресла-коляски. Маркировка представляет собой нанесение специального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Data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Matrix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кода на упаковку и внесение этой единицы товара в базу данных. Основная задача системы – повысить уровень безопасности россиян, существенно снизить количество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контрафакта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и некачественных аналогов. Цифровой код гарантирует подлинность и качество товара.</w:t>
      </w:r>
    </w:p>
    <w:p w:rsidR="001C76A4" w:rsidRPr="001C76A4" w:rsidRDefault="001C76A4" w:rsidP="001C76A4">
      <w:pPr>
        <w:spacing w:line="720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</w:pPr>
      <w:r w:rsidRPr="001C76A4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Принципы системы</w:t>
      </w:r>
    </w:p>
    <w:p w:rsidR="001C76A4" w:rsidRPr="001C76A4" w:rsidRDefault="001C76A4" w:rsidP="001C76A4">
      <w:pPr>
        <w:jc w:val="left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Главный принцип системы Честный знак прочитывается в самом названии. Это, прежде всего, честность перед потребителями, прозрачность всех процессов (от производства и логистики до отслеживания продаж). Система Честный знак ориентирована на разные группы товаров, где согласно анализу, встречается наибольшее число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контрафакта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. Проект маркировки затрагивает всех участников процесса, от владельцев производства, импортёров, дистрибьюторов,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реализаторов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до потребителей. Маркированная продукция – признак качества, свидетельство того, что конкретный товар принадлежит конкретному </w:t>
      </w:r>
      <w:proofErr w:type="gram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производителю</w:t>
      </w:r>
      <w:proofErr w:type="gram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и качество продукции соответствует заявленному. Преимущества системы Честный знак:</w:t>
      </w: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br/>
        <w:t>1. Объединение двух компонентов – цифрового решения маркировки и инструмента общественного контроля.</w:t>
      </w: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br/>
        <w:t xml:space="preserve">2. Внедрение современных технологий в процесс продаж: появление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онлайн-касс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, которые синхронизируют данные системы маркировки и единого каталога.</w:t>
      </w: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br/>
        <w:t xml:space="preserve">3. Действие в интересах потребителя. Покупка контрафактного или некачественного товара может не только повлечь убытки, но и </w:t>
      </w:r>
      <w:proofErr w:type="gram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принести вред здоровью Система с высокими уровнями защиты разработана</w:t>
      </w:r>
      <w:proofErr w:type="gram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для того, чтобы любой человек был уверен в качестве покупаемой продукции.</w:t>
      </w: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br/>
      </w: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lastRenderedPageBreak/>
        <w:t xml:space="preserve">4. Лёгкое и быстрое использование. Специальное приложение Честный ЗНАК позволит получить всю интересующую информацию о товаре в кратчайшие сроки. Любой покупатель может отсканировать код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Data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Matrix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на упаковке товара, и результаты будут доступны моментально.</w:t>
      </w: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br/>
        <w:t xml:space="preserve">5. Надёжность. Благодаря криптографическим технологиям код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Data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Matrix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крайне сложно подделать, а информация о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контрафакте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будет навсегда храниться в системе.</w:t>
      </w:r>
    </w:p>
    <w:p w:rsidR="001C76A4" w:rsidRPr="001C76A4" w:rsidRDefault="001C76A4" w:rsidP="001C76A4">
      <w:pPr>
        <w:spacing w:line="720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</w:pPr>
      <w:r w:rsidRPr="001C76A4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Удобство для потребителя</w:t>
      </w:r>
    </w:p>
    <w:p w:rsidR="001C76A4" w:rsidRPr="001C76A4" w:rsidRDefault="001C76A4" w:rsidP="001C76A4">
      <w:pPr>
        <w:jc w:val="left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Любой человек, у которого на смартфоне установлено </w:t>
      </w:r>
      <w:proofErr w:type="gram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приложение</w:t>
      </w:r>
      <w:proofErr w:type="gram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Честный ЗНАК, сможет проверить легальность товара. Всё, что нужно покупателю – скачать приложение и отсканировать код. То же самое будет делать продавец на кассе, прежде чем отпускать товар. Также покупателю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 Бороться с проблемой </w:t>
      </w:r>
      <w:proofErr w:type="spellStart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контрафакта</w:t>
      </w:r>
      <w:proofErr w:type="spellEnd"/>
      <w:r w:rsidRPr="001C76A4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, регулировать продажи, следить за качеством и помочь российскому рынку стать прозрачным – задачи системы Честный знак.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A4"/>
    <w:rsid w:val="001A5A23"/>
    <w:rsid w:val="001C76A4"/>
    <w:rsid w:val="003D34A2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3">
    <w:name w:val="heading 3"/>
    <w:basedOn w:val="a"/>
    <w:link w:val="30"/>
    <w:uiPriority w:val="9"/>
    <w:qFormat/>
    <w:rsid w:val="001C76A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7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76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2025-07-02T12:29:00Z</dcterms:created>
  <dcterms:modified xsi:type="dcterms:W3CDTF">2025-07-02T12:30:00Z</dcterms:modified>
</cp:coreProperties>
</file>