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29" w:rsidRPr="00791A29" w:rsidRDefault="00791A29" w:rsidP="00791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1A29">
        <w:rPr>
          <w:rFonts w:ascii="Times New Roman" w:hAnsi="Times New Roman" w:cs="Times New Roman"/>
          <w:sz w:val="28"/>
          <w:szCs w:val="28"/>
        </w:rPr>
        <w:t>Щекинский территориальный отдел Управления Роспотребнадзора по Тульской области сообщает, что в России среди паразитарных заболеваний лидирует энтеробиоз. Возбудителем данного заболевания являются глисты острицы. Исследования показали, что чаще всего яйца остриц обнаруживаются на предметах, с которыми часто контактируют люди. К их числу отнесли дверные ручки, подоконники, мебель в общественных заведениях, игрушки в дошкольных и развлекательных заведениях для детей. Статистика утверждает, что чаще всего заболеванию подвержены дети различного возраста, в том числе и подросткового.</w:t>
      </w:r>
    </w:p>
    <w:p w:rsidR="00791A29" w:rsidRPr="00791A29" w:rsidRDefault="00791A29" w:rsidP="00791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1A29">
        <w:rPr>
          <w:rFonts w:ascii="Times New Roman" w:hAnsi="Times New Roman" w:cs="Times New Roman"/>
          <w:sz w:val="28"/>
          <w:szCs w:val="28"/>
        </w:rPr>
        <w:t>Обращаем внимание взрослых на то, что около 75% детей в возрасте 7-11 лет не считают нужным помыть руки с мылом перед едой, а 40% детей не моют руки после того, как посетят туалет. Такие данные приводит Международная компания за соблюдение личной гигиены. Поэтому родители должны просвещать своих малышей о необходимости соблюдать личную гигиену и тщательно наблюдать за тем, как они следуют их указаниям и насколько тщательно моют руки.</w:t>
      </w:r>
    </w:p>
    <w:p w:rsidR="00791A29" w:rsidRDefault="00791A29" w:rsidP="00791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1A29">
        <w:rPr>
          <w:rFonts w:ascii="Times New Roman" w:hAnsi="Times New Roman" w:cs="Times New Roman"/>
          <w:sz w:val="28"/>
          <w:szCs w:val="28"/>
        </w:rPr>
        <w:t xml:space="preserve">Обеспокоенным взрослым следует обращать внимание на следующие симптомы: снижение успеваемости в учебе, ухудшение концентрации и памяти (например, если ребенку требуется намного больше времени, чтобы выполнить привычную для него задачу), боли в животе, головные боли, </w:t>
      </w:r>
      <w:proofErr w:type="spellStart"/>
      <w:r w:rsidRPr="00791A29">
        <w:rPr>
          <w:rFonts w:ascii="Times New Roman" w:hAnsi="Times New Roman" w:cs="Times New Roman"/>
          <w:sz w:val="28"/>
          <w:szCs w:val="28"/>
        </w:rPr>
        <w:t>вульвовагинит</w:t>
      </w:r>
      <w:proofErr w:type="spellEnd"/>
      <w:r w:rsidRPr="00791A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1A29">
        <w:rPr>
          <w:rFonts w:ascii="Times New Roman" w:hAnsi="Times New Roman" w:cs="Times New Roman"/>
          <w:sz w:val="28"/>
          <w:szCs w:val="28"/>
        </w:rPr>
        <w:t>дисбактериоз</w:t>
      </w:r>
      <w:proofErr w:type="spellEnd"/>
      <w:r w:rsidRPr="00791A29">
        <w:rPr>
          <w:rFonts w:ascii="Times New Roman" w:hAnsi="Times New Roman" w:cs="Times New Roman"/>
          <w:sz w:val="28"/>
          <w:szCs w:val="28"/>
        </w:rPr>
        <w:t>. Все они могут свидетельствоват</w:t>
      </w:r>
      <w:r>
        <w:rPr>
          <w:rFonts w:ascii="Times New Roman" w:hAnsi="Times New Roman" w:cs="Times New Roman"/>
          <w:sz w:val="28"/>
          <w:szCs w:val="28"/>
        </w:rPr>
        <w:t>ь о наличии в организме остриц.</w:t>
      </w:r>
    </w:p>
    <w:p w:rsidR="00791A29" w:rsidRDefault="00791A29" w:rsidP="00791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1A29">
        <w:rPr>
          <w:rFonts w:ascii="Times New Roman" w:hAnsi="Times New Roman" w:cs="Times New Roman"/>
          <w:sz w:val="28"/>
          <w:szCs w:val="28"/>
        </w:rPr>
        <w:t>Так, в 2013 году энтеробиоз был найден у 215000 жителей России. Цифра хоть и впечатляющая, но, скорее всего – значительно занижена. Причина тому – недостаточное внимание медиков к заболеванию, некачественное обследование. В 96% зарегистрированных случаев заболевание диагностировано у детей в возрасте до 17 лет. Около 50% из них составили школьники в возрасте до 14 лет, и 39% приходится на детей «</w:t>
      </w:r>
      <w:proofErr w:type="spellStart"/>
      <w:r w:rsidRPr="00791A29">
        <w:rPr>
          <w:rFonts w:ascii="Times New Roman" w:hAnsi="Times New Roman" w:cs="Times New Roman"/>
          <w:sz w:val="28"/>
          <w:szCs w:val="28"/>
        </w:rPr>
        <w:t>детсадиковского</w:t>
      </w:r>
      <w:proofErr w:type="spellEnd"/>
      <w:r w:rsidRPr="00791A29">
        <w:rPr>
          <w:rFonts w:ascii="Times New Roman" w:hAnsi="Times New Roman" w:cs="Times New Roman"/>
          <w:sz w:val="28"/>
          <w:szCs w:val="28"/>
        </w:rPr>
        <w:t>» возраста – 3-6 лет. При этом самый незначительный процент пациентов с энтеробиозом детского возраста составили малыши 1-2 лет и подростки 15-17 лет.</w:t>
      </w:r>
    </w:p>
    <w:p w:rsidR="00A24083" w:rsidRDefault="00791A29" w:rsidP="00791A29">
      <w:pPr>
        <w:ind w:firstLine="709"/>
      </w:pPr>
      <w:r w:rsidRPr="00791A29">
        <w:rPr>
          <w:rFonts w:ascii="Times New Roman" w:hAnsi="Times New Roman" w:cs="Times New Roman"/>
          <w:sz w:val="28"/>
          <w:szCs w:val="28"/>
        </w:rPr>
        <w:t xml:space="preserve"> Предотвратить заболевание поможет должная его профилактика, а при первых симптомах следует обратиться к врачу и пройти обследование, которое покажет, есть ли в организме гельминты.</w:t>
      </w:r>
      <w:r>
        <w:br/>
      </w:r>
      <w:r>
        <w:br/>
      </w:r>
      <w:r>
        <w:br/>
      </w:r>
      <w:r>
        <w:br/>
      </w:r>
    </w:p>
    <w:sectPr w:rsidR="00A24083" w:rsidSect="00791A2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A29"/>
    <w:rsid w:val="001A5A23"/>
    <w:rsid w:val="003C6BCD"/>
    <w:rsid w:val="006935BC"/>
    <w:rsid w:val="006E75E3"/>
    <w:rsid w:val="00791A29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2025-05-07T07:07:00Z</dcterms:created>
  <dcterms:modified xsi:type="dcterms:W3CDTF">2025-05-07T07:12:00Z</dcterms:modified>
</cp:coreProperties>
</file>