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jc w:val="center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О профилактике трансмиссивных инфекций.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       Трансмиссивными заболеваниями называются инфекционные заболевания человека, возбудители которых передаются кровососущими насекомыми. В мире насчитывается несколько миллиардов особей насекомых, из которых изучены только около семидесяти тысяч. Многие из них являются переносчиками разнообразных мельчайших возбудителей инфекционных заболеваний человека и животных. В кровососущем аппарате различных насекомых-хозяев приспособились паразитировать «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непрошенные гости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>»: вирусы, бактерии, риккетсии, плазмодии и др. Некоторые из этих возбудителей могут привести к болезням с существенными осложнениями на здоровье для продолжения дальнейшей полноценной  жизни и, даже, к смертельным исходам.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   Трансмиссивные болезни включают более 200 нозологических форм. Часть из них передаётся только с помощью кровососущих переносчиков (облигатные трансмиссивные болезни, например сыпной тиф, малярия и др.), часть различными способами, в том числе 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трансмиссивно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(например, туляремия, заражение которой происходит при укусах комаров и клещей, а также при снятии шкурок с больных животных).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       Основными переносчиками трансмиссивных болезней являются иксодовые,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гамазовые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аргасовые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краснотелковые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клещи, комары, слепни, мошки, мокрецы, блохи и вши. Методы борьбы с вышеуказанными кровососущими насекомыми носят разный характер и зависят от их экологических, биологических, фенологических признаков.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       Меры борьбы с клещами делятся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на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экологические и химические. Экологические методы включают расчистку и благоустройство лесов: удаление сухостоя и валежника, проведение санитарных рубок леса, скашивание травы,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разреживание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кустарника, уничтожение свалок бытового, строительного и растительного мусора. В лесных массивах, вошедших в жилую и зеленую зону крупных населенных пунктов и используемых как лесные парки, в зонах отдыха, местах размещения оздоровительных учреждений для детей и взрослых, лагерей, баз отдыха и туризма проведение перечисленных мероприятий строго обязательно.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        Химические методы борьбы с клещами включает противоклещевые обработки территории и сельскохозяйственных животных акарицидами. Индивидуальные меры защиты от нападения клещей осуществляются путем применения механических средств — защитной одежды, а также репеллентов - препаратов, отпугивающих клещей.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       Основным средством профилактики клещевого вирусного энцефалита является вакцинация, которую проводят населению на территориях,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эндемичных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по данному заболеванию. Территория Тульской области не является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эндемичной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по клещевому вирусному энцефалиту.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        Уничтожение блох в помещениях проводят, обрабатывая поверхность пола, щели за плинтусами, стены, подстилки для животных, которые перед употреблением должны быть выстираны. Уничтожение блох на домашних животных, следует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проводить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используя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зоошампуни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>, которые можно приобрести в магазине.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         Методы борьбы с комарами делят </w:t>
      </w:r>
      <w:proofErr w:type="gramStart"/>
      <w:r>
        <w:rPr>
          <w:rFonts w:ascii="Tahoma" w:hAnsi="Tahoma" w:cs="Tahoma"/>
          <w:color w:val="414141"/>
          <w:sz w:val="18"/>
          <w:szCs w:val="18"/>
        </w:rPr>
        <w:t>на</w:t>
      </w:r>
      <w:proofErr w:type="gramEnd"/>
      <w:r>
        <w:rPr>
          <w:rFonts w:ascii="Tahoma" w:hAnsi="Tahoma" w:cs="Tahoma"/>
          <w:color w:val="414141"/>
          <w:sz w:val="18"/>
          <w:szCs w:val="18"/>
        </w:rPr>
        <w:t xml:space="preserve"> химические, биологические, физические и гидротехнические.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         Гидротехнические мероприятия направлены на предупреждение, сокращение или ликвидацию мест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выплода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малярийных комаров и являются основным методом стойкого оздоровления местности.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 xml:space="preserve">         Химические методы до сих пор являются ведущими, хотя они и не всегда экологически безопасны, особенно при применении инсектицидов в водоемах. По объектам применения инсектициды подразделяются на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имагоциды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(против взрослых комаров) и ларвициды (против личинок). В качестве агентов биологической борьбы с личинками комаров в настоящее время разрешены к применению энтомопатогенные бактерии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Bacillus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thuringiensis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H-14 (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бактокулицид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ларвиоль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бактоларвицид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текнар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, БЛП,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вектобакт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антинат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), регуляторы развития и </w:t>
      </w:r>
      <w:proofErr w:type="spellStart"/>
      <w:r>
        <w:rPr>
          <w:rFonts w:ascii="Tahoma" w:hAnsi="Tahoma" w:cs="Tahoma"/>
          <w:color w:val="414141"/>
          <w:sz w:val="18"/>
          <w:szCs w:val="18"/>
        </w:rPr>
        <w:t>личинкоядные</w:t>
      </w:r>
      <w:proofErr w:type="spellEnd"/>
      <w:r>
        <w:rPr>
          <w:rFonts w:ascii="Tahoma" w:hAnsi="Tahoma" w:cs="Tahoma"/>
          <w:color w:val="414141"/>
          <w:sz w:val="18"/>
          <w:szCs w:val="18"/>
        </w:rPr>
        <w:t xml:space="preserve"> рыбы.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         Профилактические мероприятия при педикулезе заключаются в соблюдении мер индивидуальной гигиены, в проведении периодических осмотров волосяного покрова на предмет выявления личинок вшей, в регулярной разъяснительной работе по информированию населения о мерах личной и общественной профилактики данного заболевания в средствах массовой информации.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         Как же обезопасить себя и избежать опасности заражения инфекционными заболеваниями?</w:t>
      </w:r>
    </w:p>
    <w:p w:rsidR="0009780B" w:rsidRDefault="0009780B" w:rsidP="0009780B">
      <w:pPr>
        <w:pStyle w:val="af4"/>
        <w:shd w:val="clear" w:color="auto" w:fill="FFFFFF"/>
        <w:spacing w:before="0" w:beforeAutospacing="0" w:after="225" w:afterAutospacing="0"/>
        <w:rPr>
          <w:rFonts w:ascii="Tahoma" w:hAnsi="Tahoma" w:cs="Tahoma"/>
          <w:color w:val="414141"/>
          <w:sz w:val="18"/>
          <w:szCs w:val="18"/>
        </w:rPr>
      </w:pPr>
      <w:r>
        <w:rPr>
          <w:rFonts w:ascii="Tahoma" w:hAnsi="Tahoma" w:cs="Tahoma"/>
          <w:color w:val="414141"/>
          <w:sz w:val="18"/>
          <w:szCs w:val="18"/>
        </w:rPr>
        <w:t>          Прежде всего, отправляясь в отпуск, необходимо хорошенько взвесить все за и против, изучить местную летающую фауну и заранее подготовьтесь к встрече с ней.</w:t>
      </w:r>
    </w:p>
    <w:p w:rsidR="00734B61" w:rsidRPr="0009780B" w:rsidRDefault="0009780B" w:rsidP="00F83357">
      <w:pPr>
        <w:pStyle w:val="af4"/>
        <w:shd w:val="clear" w:color="auto" w:fill="FFFFFF"/>
        <w:spacing w:before="0" w:beforeAutospacing="0" w:after="225" w:afterAutospacing="0"/>
      </w:pPr>
      <w:r>
        <w:rPr>
          <w:rFonts w:ascii="Tahoma" w:hAnsi="Tahoma" w:cs="Tahoma"/>
          <w:color w:val="414141"/>
          <w:sz w:val="18"/>
          <w:szCs w:val="18"/>
        </w:rPr>
        <w:t>Помните, что чем ближе к экватору, тем разнообразнее летающие «монстры» и сложнее названия распространяемых ими болезней. Однако и в наших широтах есть чего опасаться. Поэтому при выходе на природу соблюдайте простые меры профилактики и будьте здоровы!</w:t>
      </w:r>
    </w:p>
    <w:sectPr w:rsidR="00734B61" w:rsidRPr="0009780B" w:rsidSect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780B"/>
    <w:rsid w:val="000215AD"/>
    <w:rsid w:val="00037FCC"/>
    <w:rsid w:val="0009780B"/>
    <w:rsid w:val="00194285"/>
    <w:rsid w:val="002F4A22"/>
    <w:rsid w:val="0053080A"/>
    <w:rsid w:val="00734B61"/>
    <w:rsid w:val="007C6670"/>
    <w:rsid w:val="008A7A12"/>
    <w:rsid w:val="0099183D"/>
    <w:rsid w:val="009D7BC1"/>
    <w:rsid w:val="00A36B50"/>
    <w:rsid w:val="00AB71CE"/>
    <w:rsid w:val="00BA33CF"/>
    <w:rsid w:val="00D45283"/>
    <w:rsid w:val="00F8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styleId="af4">
    <w:name w:val="Normal (Web)"/>
    <w:basedOn w:val="a"/>
    <w:uiPriority w:val="99"/>
    <w:unhideWhenUsed/>
    <w:rsid w:val="00097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3899</Characters>
  <Application>Microsoft Office Word</Application>
  <DocSecurity>0</DocSecurity>
  <Lines>32</Lines>
  <Paragraphs>9</Paragraphs>
  <ScaleCrop>false</ScaleCrop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2024-06-20T10:42:00Z</dcterms:created>
  <dcterms:modified xsi:type="dcterms:W3CDTF">2024-06-20T12:42:00Z</dcterms:modified>
</cp:coreProperties>
</file>