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C1" w:rsidRPr="00245FC1" w:rsidRDefault="00245FC1" w:rsidP="00245FC1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C1">
        <w:rPr>
          <w:rFonts w:ascii="Times New Roman" w:hAnsi="Times New Roman" w:cs="Times New Roman"/>
          <w:b/>
          <w:sz w:val="28"/>
          <w:szCs w:val="28"/>
        </w:rPr>
        <w:t>О внесении изменений в санитарно-эпидемиологические правила и нормы</w:t>
      </w:r>
    </w:p>
    <w:p w:rsidR="00A24083" w:rsidRPr="00245FC1" w:rsidRDefault="00245FC1" w:rsidP="00245FC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5FC1">
        <w:rPr>
          <w:rFonts w:ascii="Times New Roman" w:hAnsi="Times New Roman" w:cs="Times New Roman"/>
          <w:sz w:val="28"/>
          <w:szCs w:val="28"/>
        </w:rPr>
        <w:t xml:space="preserve">Щекинский территориальный отдел Управления Роспотребнадзора по Тульской области уведомляет о внесении изменений в санитарно-эпидемиологические правила и нормы </w:t>
      </w:r>
      <w:proofErr w:type="spellStart"/>
      <w:r w:rsidRPr="00245FC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45FC1">
        <w:rPr>
          <w:rFonts w:ascii="Times New Roman" w:hAnsi="Times New Roman" w:cs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27.10.2020 №32. Данные изменения вступают в силу с 01.03.2025г. и будут действовать до 01.01.2027г.</w:t>
      </w:r>
    </w:p>
    <w:sectPr w:rsidR="00A24083" w:rsidRPr="00245FC1" w:rsidSect="00245FC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FC1"/>
    <w:rsid w:val="001A5A23"/>
    <w:rsid w:val="00245FC1"/>
    <w:rsid w:val="006935BC"/>
    <w:rsid w:val="006E75E3"/>
    <w:rsid w:val="0080324E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2025-01-13T06:12:00Z</dcterms:created>
  <dcterms:modified xsi:type="dcterms:W3CDTF">2025-01-13T06:16:00Z</dcterms:modified>
</cp:coreProperties>
</file>