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46" w:rsidRDefault="00E77546" w:rsidP="00E77546">
      <w:pPr>
        <w:pStyle w:val="a5"/>
        <w:spacing w:before="0" w:beforeAutospacing="0" w:after="0" w:afterAutospacing="0" w:line="276" w:lineRule="auto"/>
        <w:ind w:left="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17AA" w:rsidRPr="004F4B85" w:rsidRDefault="004F4B85" w:rsidP="004F4B85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F4B85">
        <w:rPr>
          <w:b/>
          <w:sz w:val="28"/>
          <w:szCs w:val="28"/>
        </w:rPr>
        <w:t>Как</w:t>
      </w:r>
      <w:r w:rsidR="006F6D5B">
        <w:rPr>
          <w:b/>
          <w:sz w:val="28"/>
          <w:szCs w:val="28"/>
        </w:rPr>
        <w:t xml:space="preserve"> жители Тульской области могут</w:t>
      </w:r>
      <w:r w:rsidRPr="004F4B85">
        <w:rPr>
          <w:b/>
          <w:sz w:val="28"/>
          <w:szCs w:val="28"/>
        </w:rPr>
        <w:t xml:space="preserve"> подать заявление о запрете сделок без личного участия собственника?</w:t>
      </w:r>
    </w:p>
    <w:p w:rsidR="009473E3" w:rsidRPr="004F4B85" w:rsidRDefault="009473E3" w:rsidP="004F4B8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252DE" w:rsidRPr="005252DE" w:rsidRDefault="009473E3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4F4B85">
        <w:rPr>
          <w:sz w:val="28"/>
          <w:szCs w:val="28"/>
        </w:rPr>
        <w:tab/>
      </w:r>
      <w:r w:rsidR="005252DE" w:rsidRPr="005252DE">
        <w:rPr>
          <w:rFonts w:ascii="Times New Roman" w:hAnsi="Times New Roman"/>
          <w:sz w:val="28"/>
          <w:szCs w:val="28"/>
          <w:lang w:val="x-none"/>
        </w:rPr>
        <w:t xml:space="preserve">Управление </w:t>
      </w:r>
      <w:proofErr w:type="spellStart"/>
      <w:r w:rsidR="005252DE" w:rsidRPr="005252DE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="005252DE" w:rsidRPr="005252DE">
        <w:rPr>
          <w:rFonts w:ascii="Times New Roman" w:hAnsi="Times New Roman"/>
          <w:sz w:val="28"/>
          <w:szCs w:val="28"/>
          <w:lang w:val="x-none"/>
        </w:rPr>
        <w:t xml:space="preserve"> по Тульской области напоминает, что у владельца недвижимого имущества есть возможность подать заявление о невозможности государственной регистрации перехода, прекращения, ограничения права и обременения такого объекта недвижимости без личного участия собственника. При подаче такого заявления, в Единый государственный реестр недвижимости (ЕГРН) будет внесена соответствующая запись.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5252D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5252DE">
        <w:rPr>
          <w:rFonts w:ascii="Times New Roman" w:hAnsi="Times New Roman"/>
          <w:sz w:val="28"/>
          <w:szCs w:val="28"/>
          <w:lang w:val="x-none"/>
        </w:rPr>
        <w:t>При наличии данной записи в ЕГРН третьи лица не смогут осуществить какие-либо действия с недвижимым имуществом собственника. Это самый простой и надежный способ по предотвращению мошеннических действий с объектами недвижимого имущества.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5252DE">
        <w:rPr>
          <w:rFonts w:ascii="Times New Roman" w:hAnsi="Times New Roman"/>
          <w:sz w:val="28"/>
          <w:szCs w:val="28"/>
          <w:lang w:val="x-none"/>
        </w:rPr>
        <w:t xml:space="preserve">  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5252DE">
        <w:rPr>
          <w:rFonts w:ascii="Times New Roman" w:hAnsi="Times New Roman"/>
          <w:sz w:val="28"/>
          <w:szCs w:val="28"/>
          <w:lang w:val="x-none"/>
        </w:rPr>
        <w:t xml:space="preserve">Такое заявление можно подать в электронном виде через «Личный кабинет» на сайте </w:t>
      </w:r>
      <w:proofErr w:type="spellStart"/>
      <w:r w:rsidRPr="005252DE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5252DE">
        <w:rPr>
          <w:rFonts w:ascii="Times New Roman" w:hAnsi="Times New Roman"/>
          <w:sz w:val="28"/>
          <w:szCs w:val="28"/>
          <w:lang w:val="x-none"/>
        </w:rPr>
        <w:t xml:space="preserve"> (https://rosreestr.gov.ru), портал «</w:t>
      </w:r>
      <w:proofErr w:type="spellStart"/>
      <w:r w:rsidRPr="005252DE">
        <w:rPr>
          <w:rFonts w:ascii="Times New Roman" w:hAnsi="Times New Roman"/>
          <w:sz w:val="28"/>
          <w:szCs w:val="28"/>
          <w:lang w:val="x-none"/>
        </w:rPr>
        <w:t>Госуслуг</w:t>
      </w:r>
      <w:proofErr w:type="spellEnd"/>
      <w:r w:rsidRPr="005252DE">
        <w:rPr>
          <w:rFonts w:ascii="Times New Roman" w:hAnsi="Times New Roman"/>
          <w:sz w:val="28"/>
          <w:szCs w:val="28"/>
          <w:lang w:val="x-none"/>
        </w:rPr>
        <w:t>» или лично в любом офисе МФЦ.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5252D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5252DE">
        <w:rPr>
          <w:rFonts w:ascii="Times New Roman" w:hAnsi="Times New Roman"/>
          <w:sz w:val="28"/>
          <w:szCs w:val="28"/>
          <w:lang w:val="x-none"/>
        </w:rPr>
        <w:t>Запись в ЕГРН вносится в срок не более пяти рабочих дней без подписания усиленной квалифицированной электронной подписью заявителя. Уведомление об этом будет отправлено в личный кабинет заявителя.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5252D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5252DE">
        <w:rPr>
          <w:rFonts w:ascii="Times New Roman" w:hAnsi="Times New Roman"/>
          <w:sz w:val="28"/>
          <w:szCs w:val="28"/>
          <w:lang w:val="x-none"/>
        </w:rPr>
        <w:t>За данную услугу государственная пошлина не взимается.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5252D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5252DE" w:rsidRPr="005252DE" w:rsidRDefault="005252DE" w:rsidP="005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5252DE">
        <w:rPr>
          <w:rFonts w:ascii="Times New Roman" w:hAnsi="Times New Roman"/>
          <w:sz w:val="28"/>
          <w:szCs w:val="28"/>
          <w:lang w:val="x-none"/>
        </w:rPr>
        <w:t>«При необходимости, запись в ЕГРН о невозможности государственной регистрации без личного участия собственника объекта недвижимости погашается на основании  заявления собственника. При  продаже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5252DE">
        <w:rPr>
          <w:rFonts w:ascii="Times New Roman" w:hAnsi="Times New Roman"/>
          <w:sz w:val="28"/>
          <w:szCs w:val="28"/>
          <w:lang w:val="x-none"/>
        </w:rPr>
        <w:t xml:space="preserve"> запись погашается по решению регистратора одновременно с осуществляемой государственной регистрацией перехода, прекращения права собственности при личном участии указанного собственника», - рассказала заместитель руководителя Управления </w:t>
      </w:r>
      <w:proofErr w:type="spellStart"/>
      <w:r w:rsidRPr="005252DE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5252DE">
        <w:rPr>
          <w:rFonts w:ascii="Times New Roman" w:hAnsi="Times New Roman"/>
          <w:sz w:val="28"/>
          <w:szCs w:val="28"/>
          <w:lang w:val="x-none"/>
        </w:rPr>
        <w:t xml:space="preserve"> по Тульской области Наталья Болсуновская.</w:t>
      </w:r>
    </w:p>
    <w:p w:rsidR="003536D0" w:rsidRPr="005252DE" w:rsidRDefault="003536D0" w:rsidP="005252DE">
      <w:pPr>
        <w:pStyle w:val="a5"/>
        <w:spacing w:before="0" w:beforeAutospacing="0" w:after="0" w:afterAutospacing="0"/>
        <w:jc w:val="both"/>
        <w:rPr>
          <w:sz w:val="28"/>
          <w:szCs w:val="28"/>
          <w:lang w:val="x-none"/>
        </w:rPr>
      </w:pPr>
    </w:p>
    <w:sectPr w:rsidR="003536D0" w:rsidRPr="005252D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7B63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B85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52DE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6D5B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0D15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0D56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26A4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A22D5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2024-12-02T08:21:00Z</cp:lastPrinted>
  <dcterms:created xsi:type="dcterms:W3CDTF">2024-11-29T07:40:00Z</dcterms:created>
  <dcterms:modified xsi:type="dcterms:W3CDTF">2024-12-02T08:22:00Z</dcterms:modified>
</cp:coreProperties>
</file>