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15" w:rsidRDefault="00B87215" w:rsidP="00B87215">
      <w:pPr>
        <w:pStyle w:val="v1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bookmarkStart w:id="0" w:name="_GoBack"/>
      <w:r>
        <w:rPr>
          <w:rFonts w:ascii="Arial" w:hAnsi="Arial" w:cs="Arial"/>
          <w:color w:val="333333"/>
          <w:sz w:val="23"/>
          <w:szCs w:val="23"/>
        </w:rPr>
        <w:t>Кто должен поменять права в 2025 году?</w:t>
      </w:r>
      <w:bookmarkEnd w:id="0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- Водители с удостоверениями, в которых указан срок действия до конца 2022 года. Такие права продлевали до 2025 года.</w:t>
      </w:r>
      <w:r>
        <w:rPr>
          <w:rFonts w:ascii="Arial" w:hAnsi="Arial" w:cs="Arial"/>
          <w:color w:val="333333"/>
          <w:sz w:val="23"/>
          <w:szCs w:val="23"/>
        </w:rPr>
        <w:br/>
        <w:t>- Владельцы иностранных водительских прав, которые год или более назад получили гражданство России, вид на жительство или разрешение на временное проживание. С 1 апреля 2025 года их иностранные права перестанут действовать — потребуется сдать теоретический экзамен и обменять права на российские.</w:t>
      </w:r>
      <w:r>
        <w:rPr>
          <w:rFonts w:ascii="Arial" w:hAnsi="Arial" w:cs="Arial"/>
          <w:color w:val="333333"/>
          <w:sz w:val="23"/>
          <w:szCs w:val="23"/>
        </w:rPr>
        <w:br/>
        <w:t>- Россияне с иностранными правами, которые получили их во время длительного пребывания за рубежом.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Даже если срок действия водительского удостоверения ещё не истёк, нужно обязательно получить новые права, если:</w:t>
      </w:r>
      <w:r>
        <w:rPr>
          <w:rFonts w:ascii="Arial" w:hAnsi="Arial" w:cs="Arial"/>
          <w:color w:val="333333"/>
          <w:sz w:val="23"/>
          <w:szCs w:val="23"/>
        </w:rPr>
        <w:br/>
        <w:t>- изменились персональные данные — например, поменяли фамилию;</w:t>
      </w:r>
      <w:r>
        <w:rPr>
          <w:rFonts w:ascii="Arial" w:hAnsi="Arial" w:cs="Arial"/>
          <w:color w:val="333333"/>
          <w:sz w:val="23"/>
          <w:szCs w:val="23"/>
        </w:rPr>
        <w:br/>
        <w:t>- потеряли водительское удостоверение, его украли или оно пришло в негодность.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Если в водительском удостоверении в графе срока действия стоит 2023, 2024 или 2025 год, менять его не придётся — права автоматически продлены на три года после указанной даты.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  <w:t>Тульская транспортная прокуратура разъясняет, что получить новое удостоверение можно в любом регионе России, независимо от места регистрации: в отделении ГИБДД, в МФЦ или через «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Госуслуги</w:t>
      </w:r>
      <w:proofErr w:type="spellEnd"/>
      <w:r>
        <w:rPr>
          <w:rFonts w:ascii="Arial" w:hAnsi="Arial" w:cs="Arial"/>
          <w:color w:val="333333"/>
          <w:sz w:val="23"/>
          <w:szCs w:val="23"/>
        </w:rPr>
        <w:t>». Размер госпошлины единый для всех регионов — 2 тыс. рублей.</w:t>
      </w:r>
    </w:p>
    <w:p w:rsidR="00B87215" w:rsidRDefault="00B87215" w:rsidP="00B87215">
      <w:pPr>
        <w:pStyle w:val="v1msonormalmrcssattr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7D51B9" w:rsidRDefault="007D51B9"/>
    <w:sectPr w:rsidR="007D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7B"/>
    <w:rsid w:val="0037427B"/>
    <w:rsid w:val="007D51B9"/>
    <w:rsid w:val="00B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C7040-C9E4-45F9-AD32-0DAE40E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mrcssattr">
    <w:name w:val="v1msonormal_mr_css_attr"/>
    <w:basedOn w:val="a"/>
    <w:rsid w:val="00B87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Аверьянова</dc:creator>
  <cp:keywords/>
  <dc:description/>
  <cp:lastModifiedBy>Аверьянова</cp:lastModifiedBy>
  <cp:revision>2</cp:revision>
  <dcterms:created xsi:type="dcterms:W3CDTF">2025-04-02T08:59:00Z</dcterms:created>
  <dcterms:modified xsi:type="dcterms:W3CDTF">2025-04-02T08:59:00Z</dcterms:modified>
</cp:coreProperties>
</file>