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F" w:rsidRPr="00C522DF" w:rsidRDefault="00C522DF" w:rsidP="00C522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2DF">
        <w:rPr>
          <w:rFonts w:ascii="Times New Roman" w:hAnsi="Times New Roman" w:cs="Times New Roman"/>
          <w:b/>
          <w:sz w:val="28"/>
          <w:szCs w:val="28"/>
          <w:u w:val="single"/>
        </w:rPr>
        <w:t>ПРЕСС-РЕЛИЗ ТУЛЬСКОЙ ТРАНСПОРТНОЙ ПРОКУРАТУРЫ</w:t>
      </w:r>
    </w:p>
    <w:p w:rsidR="00C522DF" w:rsidRPr="00C522DF" w:rsidRDefault="00C522DF" w:rsidP="00C522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Тульская транспортная прокуратура </w:t>
      </w:r>
      <w:r w:rsidRPr="00C522DF">
        <w:rPr>
          <w:rFonts w:ascii="Times New Roman" w:hAnsi="Times New Roman" w:cs="Times New Roman"/>
          <w:bCs/>
          <w:sz w:val="28"/>
          <w:szCs w:val="28"/>
        </w:rPr>
        <w:t>разъяс</w:t>
      </w:r>
      <w:r>
        <w:rPr>
          <w:rFonts w:ascii="Times New Roman" w:hAnsi="Times New Roman" w:cs="Times New Roman"/>
          <w:bCs/>
          <w:sz w:val="28"/>
          <w:szCs w:val="28"/>
        </w:rPr>
        <w:t>няет требования</w:t>
      </w:r>
      <w:r w:rsidRPr="00C522DF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при выполнении авиационных работ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эксплуатанту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 xml:space="preserve"> авиационных работ требуется получение разрешительной документации у уполномоченного органа, осуществляющего функцию по оказанию государственных услуг в сфере гражданской авиации (</w:t>
      </w: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>).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 xml:space="preserve">В соответствии со статьей 8 Воздушного кодекса Российской Федерации юридические лица и индивидуальные предприниматели, осуществляющие авиационные работы должны иметь сертификат </w:t>
      </w: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работ, выданный в соответствии с требованиями Федеральных авиационных правил «Требования к юридическим лицам, индивидуальным предпринимателям, выполняющим авиационные работы», утвержденные Приказом Минтранса Российской Федерации от 19.11.2020 № 494 (далее – Федеральные авиационные правила).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 xml:space="preserve"> должен владеть воздушным судном на праве собственности или ином законном основании, а эксплуатируемые воздушные суда должны быть оборудованы для выполнения заявленных видов авиационных работ.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Pr="00C522DF">
        <w:rPr>
          <w:rFonts w:ascii="Times New Roman" w:hAnsi="Times New Roman" w:cs="Times New Roman"/>
          <w:sz w:val="28"/>
          <w:szCs w:val="28"/>
        </w:rPr>
        <w:t>он обязан обеспечить обязательные виды страхования, предусмотренные статьями 131, 132 и 135 Воздушного кодекса Российской Федерации.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>Согласно части 3.1 Федеральных авиационных правил для получения сертификата, подтверждающего соответствие юридических лиц, индивидуальных предпринимателей, выполняющих авиационные работы, необходимо подать заявление.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 xml:space="preserve">Регистрация и рассмотрение заявления, а также принятие решения о выдаче или отказе в выдаче сертификата </w:t>
      </w: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>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 xml:space="preserve">Заявление направляется в </w:t>
      </w:r>
      <w:proofErr w:type="spellStart"/>
      <w:r w:rsidRPr="00C522DF"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 w:rsidRPr="00C522DF">
        <w:rPr>
          <w:rFonts w:ascii="Times New Roman" w:hAnsi="Times New Roman" w:cs="Times New Roman"/>
          <w:sz w:val="28"/>
          <w:szCs w:val="28"/>
        </w:rPr>
        <w:t xml:space="preserve"> по месту регистрации заявителя в Федеральной налоговой службе.</w:t>
      </w:r>
    </w:p>
    <w:p w:rsidR="00C522DF" w:rsidRPr="00C522DF" w:rsidRDefault="00C522DF" w:rsidP="00C522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2DF">
        <w:rPr>
          <w:rFonts w:ascii="Times New Roman" w:hAnsi="Times New Roman" w:cs="Times New Roman"/>
          <w:sz w:val="28"/>
          <w:szCs w:val="28"/>
        </w:rPr>
        <w:t>Также Федеральными авиационными правилами определены сроки рассмотрения указанных заявлений. </w:t>
      </w:r>
    </w:p>
    <w:p w:rsidR="00EF61A6" w:rsidRDefault="00EF61A6"/>
    <w:sectPr w:rsidR="00EF61A6" w:rsidSect="00C522D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DF"/>
    <w:rsid w:val="0088059E"/>
    <w:rsid w:val="00C522DF"/>
    <w:rsid w:val="00E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D93F"/>
  <w15:chartTrackingRefBased/>
  <w15:docId w15:val="{53503018-F7DC-450F-B187-469881DC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Tula_03</dc:creator>
  <cp:keywords/>
  <dc:description/>
  <cp:lastModifiedBy>Tula_03</cp:lastModifiedBy>
  <cp:revision>1</cp:revision>
  <dcterms:created xsi:type="dcterms:W3CDTF">2025-07-04T06:46:00Z</dcterms:created>
  <dcterms:modified xsi:type="dcterms:W3CDTF">2025-07-04T06:49:00Z</dcterms:modified>
</cp:coreProperties>
</file>