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5A" w:rsidRDefault="001D6F5A" w:rsidP="00F425C3">
      <w:pPr>
        <w:spacing w:after="0" w:line="240" w:lineRule="auto"/>
        <w:contextualSpacing/>
        <w:jc w:val="center"/>
        <w:rPr>
          <w:rFonts w:ascii="Times New Roman" w:hAnsi="Times New Roman" w:cs="Times New Roman"/>
          <w:b/>
          <w:bCs/>
          <w:sz w:val="28"/>
          <w:szCs w:val="28"/>
        </w:rPr>
      </w:pPr>
      <w:r w:rsidRPr="00F425C3">
        <w:rPr>
          <w:rFonts w:ascii="Times New Roman" w:hAnsi="Times New Roman" w:cs="Times New Roman"/>
          <w:b/>
          <w:bCs/>
          <w:sz w:val="28"/>
          <w:szCs w:val="28"/>
        </w:rPr>
        <w:t>Тульская транспортная прокуратура разъясняет о необходимости соблюдения физическими лицами требований в сфере обеспечения транспортной безопасности при следовании или нахождении на объектах транспортной инфраструктуры или транспортных средствах.</w:t>
      </w:r>
    </w:p>
    <w:p w:rsidR="00F425C3" w:rsidRPr="00F425C3" w:rsidRDefault="00F425C3" w:rsidP="00F425C3">
      <w:pPr>
        <w:spacing w:after="0" w:line="240" w:lineRule="auto"/>
        <w:contextualSpacing/>
        <w:jc w:val="center"/>
        <w:rPr>
          <w:rFonts w:ascii="Times New Roman" w:hAnsi="Times New Roman" w:cs="Times New Roman"/>
          <w:b/>
          <w:bCs/>
          <w:sz w:val="28"/>
          <w:szCs w:val="28"/>
        </w:rPr>
      </w:pPr>
      <w:bookmarkStart w:id="0" w:name="_GoBack"/>
      <w:bookmarkEnd w:id="0"/>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Транспортная безопасность представляет собой состояние защищенности объектов транспортной инфраструктуры и транспортных средств от актов незаконного вмешательства (террористических актов).</w:t>
      </w:r>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Обеспечение транспортной безопасности направлено на устойчивое и безопасное функционирование транспортного комплекса, защиту интересов личности, общества и государства в сфере транспортного комплекса от актов незаконного вмешательства.</w:t>
      </w:r>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Основным документом, регламентирующим права и обязанности физических лиц (граждан) при их нахождении на объектах транспорта, является постановление Правительства Российской Федерации от 22.09.2023 № 1550, утвердившее 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(далее – Требования).</w:t>
      </w:r>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В силу Требований граждане, находящиеся на объектах транспортной инфраструктуры (железнодорожные вокзалы, станции, аэропорты, морские терминалы, порты и другие объекты транспортной инфраструктуры) обязаны:</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осуществлять проход (проезд) в зону транспортной безопасности только в специально отведенных местах (контрольно-пропускные пункты, посты) после обязательного прохождения процедуры досмотра, в том числе досмотра багажа, ручной клади и личных вещей при их наличии;</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выполнять требования сил обеспечения транспортной безопасности, к числу которых также относятся работники подразделения транспортной безопасности, направленные на обеспечение транспортной безопасности, а также не предпринимать действий, препятствующих выполнению ими служебных обязанностей;</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информировать силы обеспечения транспортной безопасности о событиях или действиях, создающих угрозу транспортной безопасности объекта транспортной инфраструктуры.</w:t>
      </w:r>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 xml:space="preserve">Следует обратить внимание, что согласно </w:t>
      </w:r>
      <w:r w:rsidR="00F425C3" w:rsidRPr="00F425C3">
        <w:rPr>
          <w:rFonts w:ascii="Times New Roman" w:hAnsi="Times New Roman" w:cs="Times New Roman"/>
          <w:sz w:val="28"/>
          <w:szCs w:val="28"/>
        </w:rPr>
        <w:t>Требованиям,</w:t>
      </w:r>
      <w:r w:rsidRPr="00F425C3">
        <w:rPr>
          <w:rFonts w:ascii="Times New Roman" w:hAnsi="Times New Roman" w:cs="Times New Roman"/>
          <w:sz w:val="28"/>
          <w:szCs w:val="28"/>
        </w:rPr>
        <w:t xml:space="preserve"> запрещено:</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осуществлять проход (проезд) в зону транспортной безопасности вне (в обход) установленных проходов (проездов), а также передавать сторонним лицам документы, предоставляющие право прохода (проезда) в зону транспортной безопасности;</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принимать материальные объекты (посылки, вещи, пакеты и другие объекты) для их перевозки на транспортном средстве без прохождения процедуры досмотра в целях обеспечения транспортной безопасности;</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lastRenderedPageBreak/>
        <w:t>- проносить (провозить) в зону транспортной безопасности оружие, взрывчатые вещества или другие устройства, предметы и вещества (оружие самообороны, спортивное, охотничье, сигнальное, оружие, используемое в культурных и образовательных целях, оружие служебное огнестрельное, их основные части и патроны к ним, средства пиротехнические, взрывчатые вещества, предметы и вещества, содержащие опасные радиоактивные, химические, биологические агенты, в том числе электрошоковые устройства и искровые разрядники, газовые баллончики, пистолеты, патроны, кастеты, холодное клинковое оружие, мачете, ножи, за исключением сертифицированных в качестве изделий хозяйственно-бытового и производственного назначения, а также столовых приборов, изделия, конструктивно сходные с огнестрельным оружием, пневматическим оружием и холодным оружием и другие);</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препятствовать функционированию технических средств обеспечения транспортной безопасности, расположенных в зоне транспортной безопасности;</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предпринимать действия, имитирующие подготовку к совершению либо совершение актов незаконного вмешательства (террористических актов) в отношении объекта транспортной инфраструктуры или транспортного средства;</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совершать действия, создающие препятствия и ограничивающие функционирование объектов транспортной инфраструктуры, включая распространение заведомо ложных сообщений о событиях или действиях, создающих угрозу транспортной безопасности объекта транспортной инфраструктуры, а также действия, направленные на повреждение (хищение) элементов объекта транспортной инфраструктуры, которые могут привести их в негодное для эксплуатации состояние либо состояние, угрожающее жизни или здоровью персонала субъекта транспортной инфраструктуры или подразделения транспортной безопасности, пассажиров и других лиц;</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использовать пиротехнические изделия на объектах транспорта.</w:t>
      </w:r>
    </w:p>
    <w:p w:rsidR="001D6F5A" w:rsidRPr="00F425C3" w:rsidRDefault="001D6F5A" w:rsidP="00F425C3">
      <w:pPr>
        <w:spacing w:after="0" w:line="240" w:lineRule="auto"/>
        <w:contextualSpacing/>
        <w:jc w:val="both"/>
        <w:rPr>
          <w:rFonts w:ascii="Times New Roman" w:hAnsi="Times New Roman" w:cs="Times New Roman"/>
          <w:sz w:val="28"/>
          <w:szCs w:val="28"/>
        </w:rPr>
      </w:pPr>
      <w:r w:rsidRPr="00F425C3">
        <w:rPr>
          <w:rFonts w:ascii="Times New Roman" w:hAnsi="Times New Roman" w:cs="Times New Roman"/>
          <w:sz w:val="28"/>
          <w:szCs w:val="28"/>
        </w:rPr>
        <w:t xml:space="preserve">За неисполнение требований по обеспечению транспортной безопасности, совершенное по неосторожности, если эти действия (бездействие) не содержат уголовно наказуемого деяния, влечет для граждан административную ответственность по статье 11.15.1 Кодекса Российской Федерации об административных правонарушениях в виде штрафа в размере от трех до пяти тысяч рублей, за повторное совершение административного правонарушения – штраф от пяти до десяти тысяч рублей. В случае, если данные действия совершены умышленно, санкция указанной статьи предусматривает наказание в виде штрафа в размере от двадцати до тридцати тысяч рублей с конфискацией орудия совершения или предметов административного правонарушения или </w:t>
      </w:r>
      <w:r w:rsidR="00F425C3" w:rsidRPr="00F425C3">
        <w:rPr>
          <w:rFonts w:ascii="Times New Roman" w:hAnsi="Times New Roman" w:cs="Times New Roman"/>
          <w:sz w:val="28"/>
          <w:szCs w:val="28"/>
        </w:rPr>
        <w:t>без такового либо административного ареста</w:t>
      </w:r>
      <w:r w:rsidRPr="00F425C3">
        <w:rPr>
          <w:rFonts w:ascii="Times New Roman" w:hAnsi="Times New Roman" w:cs="Times New Roman"/>
          <w:sz w:val="28"/>
          <w:szCs w:val="28"/>
        </w:rPr>
        <w:t xml:space="preserve"> на срок до десяти суток.</w:t>
      </w:r>
    </w:p>
    <w:p w:rsidR="001D6F5A" w:rsidRPr="00F425C3" w:rsidRDefault="001D6F5A" w:rsidP="00F425C3">
      <w:pPr>
        <w:spacing w:after="0" w:line="240" w:lineRule="auto"/>
        <w:ind w:firstLine="708"/>
        <w:contextualSpacing/>
        <w:jc w:val="both"/>
        <w:rPr>
          <w:rFonts w:ascii="Times New Roman" w:hAnsi="Times New Roman" w:cs="Times New Roman"/>
          <w:sz w:val="28"/>
          <w:szCs w:val="28"/>
        </w:rPr>
      </w:pPr>
      <w:r w:rsidRPr="00F425C3">
        <w:rPr>
          <w:rFonts w:ascii="Times New Roman" w:hAnsi="Times New Roman" w:cs="Times New Roman"/>
          <w:sz w:val="28"/>
          <w:szCs w:val="28"/>
        </w:rPr>
        <w:t xml:space="preserve">Уголовная ответственность за неисполнение требований по соблюдению транспортной безопасности на объектах транспортной </w:t>
      </w:r>
      <w:r w:rsidRPr="00F425C3">
        <w:rPr>
          <w:rFonts w:ascii="Times New Roman" w:hAnsi="Times New Roman" w:cs="Times New Roman"/>
          <w:sz w:val="28"/>
          <w:szCs w:val="28"/>
        </w:rPr>
        <w:lastRenderedPageBreak/>
        <w:t>инфраструктуры и транспортных средств предусмотрена статьей 263.1 Уголовного кодекса Российской Федерации.</w:t>
      </w:r>
    </w:p>
    <w:p w:rsidR="002957E0" w:rsidRDefault="002957E0" w:rsidP="00F425C3">
      <w:pPr>
        <w:spacing w:after="0" w:line="240" w:lineRule="auto"/>
        <w:contextualSpacing/>
      </w:pPr>
    </w:p>
    <w:sectPr w:rsidR="00295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F8"/>
    <w:rsid w:val="000C23F8"/>
    <w:rsid w:val="001D6F5A"/>
    <w:rsid w:val="002957E0"/>
    <w:rsid w:val="00F4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F37C"/>
  <w15:chartTrackingRefBased/>
  <w15:docId w15:val="{FA8484C4-DE12-4E45-9693-DAB65DE5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81293">
      <w:bodyDiv w:val="1"/>
      <w:marLeft w:val="0"/>
      <w:marRight w:val="0"/>
      <w:marTop w:val="0"/>
      <w:marBottom w:val="0"/>
      <w:divBdr>
        <w:top w:val="none" w:sz="0" w:space="0" w:color="auto"/>
        <w:left w:val="none" w:sz="0" w:space="0" w:color="auto"/>
        <w:bottom w:val="none" w:sz="0" w:space="0" w:color="auto"/>
        <w:right w:val="none" w:sz="0" w:space="0" w:color="auto"/>
      </w:divBdr>
      <w:divsChild>
        <w:div w:id="13963604">
          <w:marLeft w:val="0"/>
          <w:marRight w:val="0"/>
          <w:marTop w:val="0"/>
          <w:marBottom w:val="0"/>
          <w:divBdr>
            <w:top w:val="none" w:sz="0" w:space="0" w:color="auto"/>
            <w:left w:val="none" w:sz="0" w:space="0" w:color="auto"/>
            <w:bottom w:val="none" w:sz="0" w:space="0" w:color="auto"/>
            <w:right w:val="none" w:sz="0" w:space="0" w:color="auto"/>
          </w:divBdr>
        </w:div>
        <w:div w:id="1617786747">
          <w:marLeft w:val="0"/>
          <w:marRight w:val="0"/>
          <w:marTop w:val="0"/>
          <w:marBottom w:val="0"/>
          <w:divBdr>
            <w:top w:val="none" w:sz="0" w:space="0" w:color="auto"/>
            <w:left w:val="none" w:sz="0" w:space="0" w:color="auto"/>
            <w:bottom w:val="none" w:sz="0" w:space="0" w:color="auto"/>
            <w:right w:val="none" w:sz="0" w:space="0" w:color="auto"/>
          </w:divBdr>
          <w:divsChild>
            <w:div w:id="1568609921">
              <w:marLeft w:val="0"/>
              <w:marRight w:val="0"/>
              <w:marTop w:val="0"/>
              <w:marBottom w:val="0"/>
              <w:divBdr>
                <w:top w:val="none" w:sz="0" w:space="0" w:color="auto"/>
                <w:left w:val="none" w:sz="0" w:space="0" w:color="auto"/>
                <w:bottom w:val="none" w:sz="0" w:space="0" w:color="auto"/>
                <w:right w:val="none" w:sz="0" w:space="0" w:color="auto"/>
              </w:divBdr>
              <w:divsChild>
                <w:div w:id="12601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Tula_03</dc:creator>
  <cp:keywords/>
  <dc:description/>
  <cp:lastModifiedBy>Tula_03</cp:lastModifiedBy>
  <cp:revision>3</cp:revision>
  <dcterms:created xsi:type="dcterms:W3CDTF">2025-06-09T11:58:00Z</dcterms:created>
  <dcterms:modified xsi:type="dcterms:W3CDTF">2025-06-09T12:02:00Z</dcterms:modified>
</cp:coreProperties>
</file>