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026A8D" w:rsidRDefault="009441A6" w:rsidP="00CE5DC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5DC7">
        <w:rPr>
          <w:rFonts w:ascii="Times New Roman" w:hAnsi="Times New Roman" w:cs="Times New Roman"/>
          <w:b/>
          <w:sz w:val="26"/>
          <w:szCs w:val="26"/>
        </w:rPr>
        <w:t xml:space="preserve">Возможностью получить остатки </w:t>
      </w:r>
      <w:proofErr w:type="spellStart"/>
      <w:r w:rsidRPr="00CE5DC7">
        <w:rPr>
          <w:rFonts w:ascii="Times New Roman" w:hAnsi="Times New Roman" w:cs="Times New Roman"/>
          <w:b/>
          <w:sz w:val="26"/>
          <w:szCs w:val="26"/>
        </w:rPr>
        <w:t>маткапитала</w:t>
      </w:r>
      <w:proofErr w:type="spellEnd"/>
      <w:r w:rsidRPr="00CE5DC7">
        <w:rPr>
          <w:rFonts w:ascii="Times New Roman" w:hAnsi="Times New Roman" w:cs="Times New Roman"/>
          <w:b/>
          <w:sz w:val="26"/>
          <w:szCs w:val="26"/>
        </w:rPr>
        <w:t xml:space="preserve"> на сумму до 10 тысяч рублей воспользовались более 900 семей в Тульской области</w:t>
      </w:r>
    </w:p>
    <w:p w:rsidR="009441A6" w:rsidRPr="00CE5DC7" w:rsidRDefault="00782A0B" w:rsidP="00CE5DC7">
      <w:pPr>
        <w:ind w:firstLine="567"/>
        <w:jc w:val="both"/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</w:pPr>
      <w:r w:rsidRPr="00CE5DC7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С сентября 2024 года в Тульской области</w:t>
      </w:r>
      <w:r w:rsidR="007E081D" w:rsidRPr="00CE5DC7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 семьи с детьми могут получить остаток средств материнского капитала, если сумма на сертификате не превышает 10 тысяч рублей. </w:t>
      </w:r>
      <w:r w:rsidRPr="00CE5DC7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Т</w:t>
      </w:r>
      <w:r w:rsidR="007E081D" w:rsidRPr="00CE5DC7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акой возможностью </w:t>
      </w:r>
      <w:r w:rsidRPr="00CE5DC7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уже </w:t>
      </w:r>
      <w:r w:rsidR="007E081D" w:rsidRPr="00CE5DC7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воспользовались </w:t>
      </w:r>
      <w:r w:rsidR="00E74930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954</w:t>
      </w:r>
      <w:r w:rsidR="007E081D" w:rsidRPr="00CE5DC7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 сем</w:t>
      </w:r>
      <w:r w:rsidR="00E74930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ьи</w:t>
      </w:r>
      <w:r w:rsidRPr="00CE5DC7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. Отделение СФР перечислило родителям региона  </w:t>
      </w:r>
      <w:r w:rsidR="00BA6B93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свыше</w:t>
      </w:r>
      <w:r w:rsidRPr="00E74930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 3,</w:t>
      </w:r>
      <w:r w:rsidR="00E74930" w:rsidRPr="00E74930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>8</w:t>
      </w:r>
      <w:r w:rsidRPr="00E74930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 миллионов</w:t>
      </w:r>
      <w:r w:rsidRPr="00CE5DC7">
        <w:rPr>
          <w:rFonts w:ascii="Times New Roman" w:hAnsi="Times New Roman" w:cs="Times New Roman"/>
          <w:i/>
          <w:color w:val="212121"/>
          <w:sz w:val="26"/>
          <w:szCs w:val="26"/>
          <w:shd w:val="clear" w:color="auto" w:fill="FFFFFF"/>
        </w:rPr>
        <w:t xml:space="preserve"> рублей.</w:t>
      </w:r>
    </w:p>
    <w:p w:rsidR="004F16F1" w:rsidRPr="00CE5DC7" w:rsidRDefault="004F16F1" w:rsidP="00CE5DC7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Остаток </w:t>
      </w:r>
      <w:proofErr w:type="spellStart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маткапитала</w:t>
      </w:r>
      <w:proofErr w:type="spellEnd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выплачивается Отделением СФР по Тульской области независимо от возраста ребенка, доходов и имущества семьи. Средства перечисляются в виде единовременной выплаты. Направить средства родители могут на любые цели.</w:t>
      </w:r>
    </w:p>
    <w:p w:rsidR="004F16F1" w:rsidRPr="00CE5DC7" w:rsidRDefault="004F16F1" w:rsidP="00CE5DC7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Подать заявление на получение выплаты можно через портал </w:t>
      </w:r>
      <w:proofErr w:type="spellStart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госуслуг</w:t>
      </w:r>
      <w:proofErr w:type="spellEnd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, в клиентских службах СФР или </w:t>
      </w:r>
      <w:r w:rsidRPr="00E7493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 МФЦ</w:t>
      </w: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. Срок рассмотрения заявления – до </w:t>
      </w:r>
      <w:r w:rsidR="00E74930" w:rsidRPr="00BA6B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5</w:t>
      </w: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рабочих дней. Деньги перечисляются родителям на банковский счет </w:t>
      </w:r>
      <w:r w:rsidR="00BA6B9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также </w:t>
      </w:r>
      <w:bookmarkStart w:id="0" w:name="_GoBack"/>
      <w:bookmarkEnd w:id="0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в течение 5 рабочих дней </w:t>
      </w:r>
      <w:proofErr w:type="gramStart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 даты вынесения</w:t>
      </w:r>
      <w:proofErr w:type="gramEnd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положительного решения. Размер выплаты составляет фактическую сумму, оставшуюся на сертификате в день обращения его владельца за выплатой.</w:t>
      </w:r>
    </w:p>
    <w:p w:rsidR="00782A0B" w:rsidRPr="00CE5DC7" w:rsidRDefault="004F16F1" w:rsidP="00CE5DC7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C75A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</w:t>
      </w:r>
      <w:r w:rsidR="001C34BD" w:rsidRPr="00C75A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Узнать точную сумму оставшихся сре</w:t>
      </w:r>
      <w:proofErr w:type="gramStart"/>
      <w:r w:rsidR="001C34BD" w:rsidRPr="00C75A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дств вл</w:t>
      </w:r>
      <w:proofErr w:type="gramEnd"/>
      <w:r w:rsidR="001C34BD" w:rsidRPr="00C75A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аделец сертификата может</w:t>
      </w:r>
      <w:r w:rsidRPr="00C75A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 заказав соответствующую выписку в личном кабинете на портале</w:t>
      </w: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proofErr w:type="spellStart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госуслуг</w:t>
      </w:r>
      <w:proofErr w:type="spellEnd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либо обратившись лично в клиентскую службу или МФЦ», — отметил управляющий Отделением Социального фонда России по </w:t>
      </w:r>
      <w:r w:rsidR="000D4B9C"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Тульской </w:t>
      </w: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области </w:t>
      </w:r>
      <w:r w:rsidR="000D4B9C" w:rsidRPr="00CE5DC7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Андрей Филиппов</w:t>
      </w: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:rsidR="000D4B9C" w:rsidRPr="00CE5DC7" w:rsidRDefault="00CE5DC7" w:rsidP="00CE5DC7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Напомним, в настоящее время сертификат на материнский капитал выдается </w:t>
      </w:r>
      <w:proofErr w:type="spellStart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проактивно</w:t>
      </w:r>
      <w:proofErr w:type="spellEnd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. </w:t>
      </w:r>
      <w:proofErr w:type="spellStart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Соцфонд</w:t>
      </w:r>
      <w:proofErr w:type="spellEnd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оформляет его самостоятельно после поступления сведений о рождении малыша из </w:t>
      </w:r>
      <w:r w:rsidR="00C75A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органов ЗАГС</w:t>
      </w: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. Вся информация о </w:t>
      </w:r>
      <w:proofErr w:type="spellStart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маткапитале</w:t>
      </w:r>
      <w:proofErr w:type="spellEnd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оперативно поступает в личный кабинет родителя на портале </w:t>
      </w:r>
      <w:proofErr w:type="spellStart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госуслуг</w:t>
      </w:r>
      <w:proofErr w:type="spellEnd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:rsidR="00CE5DC7" w:rsidRPr="00CE5DC7" w:rsidRDefault="00CE5DC7" w:rsidP="00CE5DC7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 2025 году размер материнского капитала составляет </w:t>
      </w:r>
      <w:r w:rsidRPr="00CE5DC7">
        <w:rPr>
          <w:rStyle w:val="a3"/>
          <w:rFonts w:ascii="Times New Roman" w:hAnsi="Times New Roman" w:cs="Times New Roman"/>
          <w:b w:val="0"/>
          <w:color w:val="212121"/>
          <w:sz w:val="26"/>
          <w:szCs w:val="26"/>
          <w:shd w:val="clear" w:color="auto" w:fill="FFFFFF"/>
        </w:rPr>
        <w:t>690 266,95</w:t>
      </w: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рублей на первого ребенка и </w:t>
      </w:r>
      <w:r w:rsidRPr="00CE5DC7">
        <w:rPr>
          <w:rStyle w:val="a3"/>
          <w:rFonts w:ascii="Times New Roman" w:hAnsi="Times New Roman" w:cs="Times New Roman"/>
          <w:b w:val="0"/>
          <w:color w:val="212121"/>
          <w:sz w:val="26"/>
          <w:szCs w:val="26"/>
          <w:shd w:val="clear" w:color="auto" w:fill="FFFFFF"/>
        </w:rPr>
        <w:t>912 162,09</w:t>
      </w:r>
      <w:r w:rsidRPr="00CE5DC7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</w:t>
      </w: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рублей — на второго, если семья ещё не получала капитал на первого малыша. Если уже был предоставлен сертификат на первенца, то его размер увеличивается на </w:t>
      </w:r>
      <w:r w:rsidRPr="00CE5DC7">
        <w:rPr>
          <w:rStyle w:val="a3"/>
          <w:rFonts w:ascii="Times New Roman" w:hAnsi="Times New Roman" w:cs="Times New Roman"/>
          <w:b w:val="0"/>
          <w:color w:val="212121"/>
          <w:sz w:val="26"/>
          <w:szCs w:val="26"/>
          <w:shd w:val="clear" w:color="auto" w:fill="FFFFFF"/>
        </w:rPr>
        <w:t>221 895,14</w:t>
      </w: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рубля при появлении второго ребенка.</w:t>
      </w:r>
    </w:p>
    <w:p w:rsidR="00CE5DC7" w:rsidRPr="00CE5DC7" w:rsidRDefault="00CE5DC7" w:rsidP="00CE5DC7">
      <w:pPr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Если у вас есть вопросы, вы можете обратиться к специалистам регионального Отделения СФР, позвонив по телефону единого </w:t>
      </w:r>
      <w:proofErr w:type="gramStart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контакт-центра</w:t>
      </w:r>
      <w:proofErr w:type="gramEnd"/>
      <w:r w:rsidRPr="00CE5DC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взаимодействия с гражданами: 8-800-100-00-01 (звонок бесплатный).</w:t>
      </w:r>
    </w:p>
    <w:p w:rsidR="000D4B9C" w:rsidRPr="00782A0B" w:rsidRDefault="000D4B9C" w:rsidP="007E081D">
      <w:pPr>
        <w:jc w:val="both"/>
      </w:pPr>
    </w:p>
    <w:sectPr w:rsidR="000D4B9C" w:rsidRPr="00782A0B" w:rsidSect="00CE5D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6E"/>
    <w:rsid w:val="00026A8D"/>
    <w:rsid w:val="000D4B9C"/>
    <w:rsid w:val="001C34BD"/>
    <w:rsid w:val="00317A6E"/>
    <w:rsid w:val="004F16F1"/>
    <w:rsid w:val="005B7005"/>
    <w:rsid w:val="00782A0B"/>
    <w:rsid w:val="007E081D"/>
    <w:rsid w:val="009441A6"/>
    <w:rsid w:val="009505F1"/>
    <w:rsid w:val="00981B27"/>
    <w:rsid w:val="00BA6B93"/>
    <w:rsid w:val="00C75A54"/>
    <w:rsid w:val="00CE5DC7"/>
    <w:rsid w:val="00E21753"/>
    <w:rsid w:val="00E74930"/>
    <w:rsid w:val="00F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1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1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23</cp:revision>
  <dcterms:created xsi:type="dcterms:W3CDTF">2025-06-16T11:41:00Z</dcterms:created>
  <dcterms:modified xsi:type="dcterms:W3CDTF">2025-06-17T11:34:00Z</dcterms:modified>
</cp:coreProperties>
</file>