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D91E99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3879FC" w:rsidRPr="008A38D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Номер процедуры и лота: </w:t>
      </w:r>
      <w:r w:rsidR="00D91E99">
        <w:rPr>
          <w:rFonts w:ascii="Times New Roman" w:eastAsia="Times New Roman" w:hAnsi="Times New Roman" w:cs="Times New Roman"/>
          <w:sz w:val="24"/>
          <w:szCs w:val="24"/>
        </w:rPr>
        <w:t>SBR012-2502180073.1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  <w:r w:rsidR="00D91E99">
        <w:rPr>
          <w:rFonts w:ascii="Times New Roman" w:eastAsia="Times New Roman" w:hAnsi="Times New Roman" w:cs="Times New Roman"/>
          <w:sz w:val="24"/>
          <w:szCs w:val="24"/>
        </w:rPr>
        <w:t>22000044970000000131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E432C7">
        <w:rPr>
          <w:rFonts w:ascii="Times New Roman" w:hAnsi="Times New Roman" w:cs="Times New Roman"/>
          <w:sz w:val="24"/>
          <w:szCs w:val="24"/>
        </w:rPr>
        <w:t>1</w:t>
      </w:r>
      <w:r w:rsidR="00D83BF1" w:rsidRPr="00D972C2">
        <w:rPr>
          <w:rFonts w:ascii="Times New Roman" w:hAnsi="Times New Roman" w:cs="Times New Roman"/>
          <w:sz w:val="24"/>
          <w:szCs w:val="24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Толкачёв Виктор Иванович - председатель комиссии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право заключения договора аренды земельного участка из земель населенных пунктов, с кадастровым номером 71:16:</w:t>
      </w:r>
      <w:r w:rsidR="00D91E99">
        <w:rPr>
          <w:rFonts w:ascii="Times New Roman" w:hAnsi="Times New Roman" w:cs="Times New Roman"/>
          <w:sz w:val="24"/>
          <w:szCs w:val="24"/>
        </w:rPr>
        <w:t>010511:729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D91E99">
        <w:rPr>
          <w:rFonts w:ascii="Times New Roman" w:hAnsi="Times New Roman" w:cs="Times New Roman"/>
          <w:sz w:val="24"/>
          <w:szCs w:val="24"/>
        </w:rPr>
        <w:t>32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., местоположение: Тульская область, Одоевский район,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 Одоев, </w:t>
      </w:r>
      <w:r w:rsidR="00D91E99">
        <w:rPr>
          <w:rFonts w:ascii="Times New Roman" w:hAnsi="Times New Roman" w:cs="Times New Roman"/>
          <w:sz w:val="24"/>
          <w:szCs w:val="24"/>
        </w:rPr>
        <w:t>территория массив 50 лет Октября 88, земельный участок 11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размещения временного </w:t>
      </w:r>
      <w:r w:rsidR="00E432C7">
        <w:rPr>
          <w:rFonts w:ascii="Times New Roman" w:hAnsi="Times New Roman" w:cs="Times New Roman"/>
          <w:sz w:val="24"/>
          <w:szCs w:val="24"/>
        </w:rPr>
        <w:t>гаража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D91E99">
        <w:rPr>
          <w:rFonts w:ascii="Times New Roman" w:hAnsi="Times New Roman" w:cs="Times New Roman"/>
          <w:sz w:val="24"/>
          <w:szCs w:val="24"/>
        </w:rPr>
        <w:t>2760 (Две тысячи семьсот шестьдесят)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D91E99" w:rsidP="00D9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</w:t>
            </w:r>
            <w:r w:rsidR="00D972C2"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0D36DC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D91E99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D91E99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9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0D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</w:tbl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        В соответствии с п. 14 ст. 39.12 Земельного кодекса Российской Федерации, аукцион на право заключения договора аренды земельного участка, признан несостоявшимся. </w:t>
      </w:r>
    </w:p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Единственному заявителю – </w:t>
      </w:r>
      <w:r w:rsidR="000D36DC">
        <w:rPr>
          <w:rFonts w:ascii="Times New Roman" w:hAnsi="Times New Roman" w:cs="Times New Roman"/>
          <w:sz w:val="24"/>
          <w:szCs w:val="24"/>
        </w:rPr>
        <w:t>---------------------------------</w:t>
      </w:r>
      <w:bookmarkStart w:id="0" w:name="_GoBack"/>
      <w:bookmarkEnd w:id="0"/>
      <w:r w:rsidRPr="008A38D1">
        <w:rPr>
          <w:rFonts w:ascii="Times New Roman" w:hAnsi="Times New Roman" w:cs="Times New Roman"/>
          <w:sz w:val="24"/>
          <w:szCs w:val="24"/>
        </w:rPr>
        <w:t xml:space="preserve"> предлагается заключить договор аренды земельного участка, сроком на </w:t>
      </w:r>
      <w:r w:rsidR="00D972C2">
        <w:rPr>
          <w:rFonts w:ascii="Times New Roman" w:hAnsi="Times New Roman" w:cs="Times New Roman"/>
          <w:sz w:val="24"/>
          <w:szCs w:val="24"/>
        </w:rPr>
        <w:t>1</w:t>
      </w:r>
      <w:r w:rsidRPr="008A38D1">
        <w:rPr>
          <w:rFonts w:ascii="Times New Roman" w:hAnsi="Times New Roman" w:cs="Times New Roman"/>
          <w:sz w:val="24"/>
          <w:szCs w:val="24"/>
        </w:rPr>
        <w:t>0 (</w:t>
      </w:r>
      <w:r w:rsidR="00D972C2">
        <w:rPr>
          <w:rFonts w:ascii="Times New Roman" w:hAnsi="Times New Roman" w:cs="Times New Roman"/>
          <w:sz w:val="24"/>
          <w:szCs w:val="24"/>
        </w:rPr>
        <w:t>десять</w:t>
      </w:r>
      <w:r w:rsidRPr="008A38D1">
        <w:rPr>
          <w:rFonts w:ascii="Times New Roman" w:hAnsi="Times New Roman" w:cs="Times New Roman"/>
          <w:sz w:val="24"/>
          <w:szCs w:val="24"/>
        </w:rPr>
        <w:t xml:space="preserve">) лет, по начальному размеру арендной платы, составляющему </w:t>
      </w:r>
      <w:r w:rsidR="00D91E99">
        <w:rPr>
          <w:rFonts w:ascii="Times New Roman" w:hAnsi="Times New Roman" w:cs="Times New Roman"/>
          <w:sz w:val="24"/>
          <w:szCs w:val="24"/>
        </w:rPr>
        <w:t>2760 (Две тысячи семьсот шестьдесят)</w:t>
      </w:r>
      <w:r w:rsidR="00D91E99"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Pr="008A38D1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3879FC" w:rsidRPr="008A38D1" w:rsidRDefault="00D83BF1" w:rsidP="00D83BF1">
      <w:pPr>
        <w:widowControl w:val="0"/>
        <w:autoSpaceDE w:val="0"/>
        <w:autoSpaceDN w:val="0"/>
        <w:adjustRightInd w:val="0"/>
        <w:spacing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3879FC" w:rsidRPr="008A38D1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0D36DC"/>
    <w:rsid w:val="003879FC"/>
    <w:rsid w:val="008A38D1"/>
    <w:rsid w:val="00BB2AA2"/>
    <w:rsid w:val="00D83BF1"/>
    <w:rsid w:val="00D84EEE"/>
    <w:rsid w:val="00D91E99"/>
    <w:rsid w:val="00D972C2"/>
    <w:rsid w:val="00E432C7"/>
    <w:rsid w:val="00E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64630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dcterms:created xsi:type="dcterms:W3CDTF">2025-03-18T11:55:00Z</dcterms:created>
  <dcterms:modified xsi:type="dcterms:W3CDTF">2025-03-18T11:55:00Z</dcterms:modified>
</cp:coreProperties>
</file>