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662" w:rsidRPr="00D52662" w:rsidRDefault="00D52662" w:rsidP="00D52662">
      <w:pPr>
        <w:spacing w:before="200" w:after="125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22223"/>
          <w:sz w:val="24"/>
          <w:szCs w:val="24"/>
          <w:lang w:eastAsia="ru-RU"/>
        </w:rPr>
      </w:pPr>
      <w:r w:rsidRPr="00D52662">
        <w:rPr>
          <w:rFonts w:ascii="Times New Roman" w:eastAsia="Times New Roman" w:hAnsi="Times New Roman" w:cs="Times New Roman"/>
          <w:b/>
          <w:color w:val="222223"/>
          <w:sz w:val="24"/>
          <w:szCs w:val="24"/>
          <w:lang w:eastAsia="ru-RU"/>
        </w:rPr>
        <w:t>Информация</w:t>
      </w:r>
    </w:p>
    <w:p w:rsidR="00D52662" w:rsidRPr="00D52662" w:rsidRDefault="00D52662" w:rsidP="00D52662">
      <w:pPr>
        <w:spacing w:before="200" w:after="125" w:line="240" w:lineRule="auto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2662">
        <w:rPr>
          <w:rFonts w:ascii="Times New Roman" w:eastAsia="Times New Roman" w:hAnsi="Times New Roman" w:cs="Times New Roman"/>
          <w:color w:val="222223"/>
          <w:sz w:val="24"/>
          <w:szCs w:val="24"/>
          <w:lang w:eastAsia="ru-RU"/>
        </w:rPr>
        <w:t>Администрация муниципального образования Одоевский район</w:t>
      </w:r>
      <w:r>
        <w:rPr>
          <w:rFonts w:ascii="Times New Roman" w:eastAsia="Times New Roman" w:hAnsi="Times New Roman" w:cs="Times New Roman"/>
          <w:color w:val="222223"/>
          <w:sz w:val="24"/>
          <w:szCs w:val="24"/>
          <w:lang w:eastAsia="ru-RU"/>
        </w:rPr>
        <w:t xml:space="preserve"> </w:t>
      </w:r>
      <w:r w:rsidRPr="00D52662">
        <w:rPr>
          <w:rFonts w:ascii="Times New Roman" w:eastAsia="Times New Roman" w:hAnsi="Times New Roman" w:cs="Times New Roman"/>
          <w:color w:val="222223"/>
          <w:sz w:val="24"/>
          <w:szCs w:val="24"/>
          <w:lang w:eastAsia="ru-RU"/>
        </w:rPr>
        <w:t>сообщает, что в</w:t>
      </w:r>
      <w:r>
        <w:rPr>
          <w:rFonts w:ascii="Times New Roman" w:eastAsia="Times New Roman" w:hAnsi="Times New Roman" w:cs="Times New Roman"/>
          <w:color w:val="222223"/>
          <w:sz w:val="24"/>
          <w:szCs w:val="24"/>
          <w:lang w:eastAsia="ru-RU"/>
        </w:rPr>
        <w:t xml:space="preserve"> </w:t>
      </w:r>
      <w:r w:rsidRPr="00D52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 рамках масштабной реформы сферы контрольно-надзорной деятельности принят Федеральный закон </w:t>
      </w:r>
      <w:hyperlink r:id="rId5" w:tgtFrame="_top" w:history="1">
        <w:r w:rsidRPr="00D52662">
          <w:rPr>
            <w:rFonts w:ascii="Times New Roman" w:eastAsia="Times New Roman" w:hAnsi="Times New Roman" w:cs="Times New Roman"/>
            <w:color w:val="428BCA"/>
            <w:sz w:val="24"/>
            <w:szCs w:val="24"/>
            <w:u w:val="single"/>
            <w:lang w:eastAsia="ru-RU"/>
          </w:rPr>
          <w:t>от 31.07.2020 № 248-ФЗ</w:t>
        </w:r>
      </w:hyperlink>
      <w:r w:rsidRPr="00D52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"О государственном контроле (надзоре) и муниципальном контроле в Российской Федерации", устанавливающий новый порядок организации и осуществления государственного и муниципального контроля и предусматривает существенные изменения в контрольно-надзорной деятельности органов местного самоуправления.</w:t>
      </w:r>
    </w:p>
    <w:p w:rsidR="00D52662" w:rsidRPr="00D52662" w:rsidRDefault="00D52662" w:rsidP="00D52662">
      <w:pPr>
        <w:spacing w:after="125" w:line="301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2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 Под государственным и муниципальным контролем (надзором) в </w:t>
      </w:r>
      <w:hyperlink r:id="rId6" w:tgtFrame="_top" w:history="1">
        <w:r w:rsidRPr="00D52662">
          <w:rPr>
            <w:rFonts w:ascii="Times New Roman" w:eastAsia="Times New Roman" w:hAnsi="Times New Roman" w:cs="Times New Roman"/>
            <w:color w:val="428BCA"/>
            <w:sz w:val="24"/>
            <w:szCs w:val="24"/>
            <w:u w:val="single"/>
            <w:lang w:eastAsia="ru-RU"/>
          </w:rPr>
          <w:t>Законе № 248-ФЗ</w:t>
        </w:r>
      </w:hyperlink>
      <w:r w:rsidRPr="00D52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понимается деятельность контрольных (надзорных) органов, целью которой является предупреждение, выявление и пресечение нарушений обязательных требований. Достигается это за счет профилактики нарушений, оценки соблюдения гражданами и организациями обязательных требований, выявления нарушений, их пресечения и устранения последствий допущенных нарушений.</w:t>
      </w:r>
    </w:p>
    <w:p w:rsidR="00D52662" w:rsidRPr="00D52662" w:rsidRDefault="00D52662" w:rsidP="00D52662">
      <w:pPr>
        <w:spacing w:after="125" w:line="301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2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 Закон разграничивает полномочия органов государственной власти РФ, органов государственной власти субъектов РФ и органов местного самоуправления в сфере государственного и муниципального контроля (надзора). Кроме того, закон определяет права и обязанности контролеров и лиц, в отношении которых проводятся проверки.</w:t>
      </w:r>
    </w:p>
    <w:p w:rsidR="00D52662" w:rsidRPr="00D52662" w:rsidRDefault="00D52662" w:rsidP="00D52662">
      <w:pPr>
        <w:spacing w:after="125" w:line="301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2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 Цель закона – устранение недостатков действующих норм, регулирующих сферу проверок, а также снижение количества проверок бизнеса в качестве наиболее затратного способа контроля.</w:t>
      </w:r>
    </w:p>
    <w:p w:rsidR="00D52662" w:rsidRPr="00D52662" w:rsidRDefault="00D52662" w:rsidP="00D52662">
      <w:pPr>
        <w:spacing w:after="125" w:line="301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D52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Переняв некоторые положения из действующего ныне федерального закона </w:t>
      </w:r>
      <w:hyperlink r:id="rId7" w:tgtFrame="_top" w:history="1">
        <w:r w:rsidRPr="00D52662">
          <w:rPr>
            <w:rFonts w:ascii="Times New Roman" w:eastAsia="Times New Roman" w:hAnsi="Times New Roman" w:cs="Times New Roman"/>
            <w:color w:val="428BCA"/>
            <w:sz w:val="24"/>
            <w:szCs w:val="24"/>
            <w:u w:val="single"/>
            <w:lang w:eastAsia="ru-RU"/>
          </w:rPr>
          <w:t>от 26.12.2008 № 294-ФЗ</w:t>
        </w:r>
      </w:hyperlink>
      <w:r w:rsidRPr="00D52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новый закон вносит</w:t>
      </w:r>
      <w:proofErr w:type="gramEnd"/>
      <w:r w:rsidRPr="00D52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ряд нововведений, так:</w:t>
      </w:r>
    </w:p>
    <w:p w:rsidR="00D52662" w:rsidRPr="00D52662" w:rsidRDefault="00D52662" w:rsidP="00D52662">
      <w:pPr>
        <w:spacing w:after="125" w:line="301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2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Все проверки будут зафиксированы </w:t>
      </w:r>
      <w:proofErr w:type="spellStart"/>
      <w:r w:rsidRPr="00D52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онлайн</w:t>
      </w:r>
      <w:proofErr w:type="spellEnd"/>
      <w:r w:rsidRPr="00D52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D52662" w:rsidRPr="00D52662" w:rsidRDefault="00D52662" w:rsidP="00D52662">
      <w:pPr>
        <w:spacing w:after="125" w:line="301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2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действия контролирующих органов по проведению контрольно-надзорных мероприятий будут отражаться в информационной системе. Для этого созданы ресурсы, включая:</w:t>
      </w:r>
    </w:p>
    <w:p w:rsidR="00D52662" w:rsidRPr="00D52662" w:rsidRDefault="00D52662" w:rsidP="00D52662">
      <w:pPr>
        <w:spacing w:after="125" w:line="301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2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 Единый реестр видов государственного и муниципального контроля (надзора);</w:t>
      </w:r>
    </w:p>
    <w:p w:rsidR="00D52662" w:rsidRPr="00D52662" w:rsidRDefault="00D52662" w:rsidP="00D52662">
      <w:pPr>
        <w:spacing w:after="125" w:line="301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2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 - Единый реестр контрольных (надзорных) мероприятий;</w:t>
      </w:r>
    </w:p>
    <w:p w:rsidR="00D52662" w:rsidRPr="00D52662" w:rsidRDefault="00D52662" w:rsidP="00D52662">
      <w:pPr>
        <w:spacing w:after="125" w:line="301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2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 - Реестр заключений о подтверждении соблюдения обязательных требований;</w:t>
      </w:r>
    </w:p>
    <w:p w:rsidR="00D52662" w:rsidRPr="00D52662" w:rsidRDefault="00D52662" w:rsidP="00D52662">
      <w:pPr>
        <w:spacing w:after="125" w:line="301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2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 - Информационные системы контрольных (надзорных) органов.</w:t>
      </w:r>
    </w:p>
    <w:p w:rsidR="00D52662" w:rsidRPr="00D52662" w:rsidRDefault="00D52662" w:rsidP="00D52662">
      <w:pPr>
        <w:spacing w:after="125" w:line="301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2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  Благодаря этому лица, в отношении которых проводятся проверки, смогут отследить правомерность их проведения, а также получить оперативный доступ ко всем необходимым документам и сведениям (</w:t>
      </w:r>
      <w:hyperlink r:id="rId8" w:tgtFrame="_top" w:history="1">
        <w:r w:rsidRPr="00D52662">
          <w:rPr>
            <w:rFonts w:ascii="Times New Roman" w:eastAsia="Times New Roman" w:hAnsi="Times New Roman" w:cs="Times New Roman"/>
            <w:color w:val="428BCA"/>
            <w:sz w:val="24"/>
            <w:szCs w:val="24"/>
            <w:u w:val="single"/>
            <w:lang w:eastAsia="ru-RU"/>
          </w:rPr>
          <w:t>ст. 17 Закона</w:t>
        </w:r>
      </w:hyperlink>
      <w:r w:rsidRPr="00D52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№ 248-ФЗ).</w:t>
      </w:r>
    </w:p>
    <w:p w:rsidR="00D52662" w:rsidRPr="00D52662" w:rsidRDefault="00D52662" w:rsidP="00D52662">
      <w:pPr>
        <w:spacing w:before="200" w:after="125" w:line="240" w:lineRule="auto"/>
        <w:jc w:val="both"/>
        <w:outlineLvl w:val="3"/>
        <w:rPr>
          <w:rFonts w:ascii="Times New Roman" w:eastAsia="Times New Roman" w:hAnsi="Times New Roman" w:cs="Times New Roman"/>
          <w:color w:val="222223"/>
          <w:sz w:val="24"/>
          <w:szCs w:val="24"/>
          <w:lang w:eastAsia="ru-RU"/>
        </w:rPr>
      </w:pPr>
      <w:r w:rsidRPr="00D52662">
        <w:rPr>
          <w:rFonts w:ascii="Times New Roman" w:eastAsia="Times New Roman" w:hAnsi="Times New Roman" w:cs="Times New Roman"/>
          <w:color w:val="222223"/>
          <w:sz w:val="24"/>
          <w:szCs w:val="24"/>
          <w:lang w:eastAsia="ru-RU"/>
        </w:rPr>
        <w:t>Оценивать эффективность контролирующего органа по количеству проверок запретили</w:t>
      </w:r>
    </w:p>
    <w:p w:rsidR="00D52662" w:rsidRPr="00D52662" w:rsidRDefault="00D52662" w:rsidP="00D52662">
      <w:pPr>
        <w:spacing w:after="125" w:line="301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2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 </w:t>
      </w:r>
      <w:hyperlink r:id="rId9" w:tgtFrame="_top" w:history="1">
        <w:r w:rsidRPr="00D52662">
          <w:rPr>
            <w:rFonts w:ascii="Times New Roman" w:eastAsia="Times New Roman" w:hAnsi="Times New Roman" w:cs="Times New Roman"/>
            <w:color w:val="428BCA"/>
            <w:sz w:val="24"/>
            <w:szCs w:val="24"/>
            <w:u w:val="single"/>
            <w:lang w:eastAsia="ru-RU"/>
          </w:rPr>
          <w:t>Законе № 248-ФЗ</w:t>
        </w:r>
      </w:hyperlink>
      <w:r w:rsidRPr="00D52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содержится прямой запрет на оценку результативности и эффективности деятельности контрольного (надзорного) органа в зависимости от количества:</w:t>
      </w:r>
    </w:p>
    <w:p w:rsidR="00D52662" w:rsidRPr="00D52662" w:rsidRDefault="00D52662" w:rsidP="00D52662">
      <w:pPr>
        <w:numPr>
          <w:ilvl w:val="0"/>
          <w:numId w:val="1"/>
        </w:numPr>
        <w:spacing w:before="125" w:after="125" w:line="240" w:lineRule="auto"/>
        <w:ind w:left="53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2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проведенных контрольных мероприятий;</w:t>
      </w:r>
    </w:p>
    <w:p w:rsidR="00D52662" w:rsidRPr="00D52662" w:rsidRDefault="00D52662" w:rsidP="00D52662">
      <w:pPr>
        <w:numPr>
          <w:ilvl w:val="0"/>
          <w:numId w:val="1"/>
        </w:numPr>
        <w:spacing w:before="125" w:after="125" w:line="240" w:lineRule="auto"/>
        <w:ind w:left="53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2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выявленных нарушений;</w:t>
      </w:r>
    </w:p>
    <w:p w:rsidR="00D52662" w:rsidRPr="00D52662" w:rsidRDefault="00D52662" w:rsidP="00D52662">
      <w:pPr>
        <w:numPr>
          <w:ilvl w:val="0"/>
          <w:numId w:val="1"/>
        </w:numPr>
        <w:spacing w:before="125" w:after="125" w:line="240" w:lineRule="auto"/>
        <w:ind w:left="53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2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лиц, привлеченных к ответственности;</w:t>
      </w:r>
    </w:p>
    <w:p w:rsidR="00D52662" w:rsidRPr="00D52662" w:rsidRDefault="00D52662" w:rsidP="00D52662">
      <w:pPr>
        <w:numPr>
          <w:ilvl w:val="0"/>
          <w:numId w:val="1"/>
        </w:numPr>
        <w:spacing w:before="125" w:after="125" w:line="240" w:lineRule="auto"/>
        <w:ind w:left="53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2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 т.д.</w:t>
      </w:r>
    </w:p>
    <w:p w:rsidR="00D52662" w:rsidRPr="00D52662" w:rsidRDefault="00D52662" w:rsidP="00D52662">
      <w:pPr>
        <w:spacing w:after="125" w:line="301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2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должно способствовать избавлению от так называемой палочной системы, то есть привести к сокращению проверок и наложенных штрафов (</w:t>
      </w:r>
      <w:hyperlink r:id="rId10" w:tgtFrame="_top" w:history="1">
        <w:r w:rsidRPr="00D52662">
          <w:rPr>
            <w:rFonts w:ascii="Times New Roman" w:eastAsia="Times New Roman" w:hAnsi="Times New Roman" w:cs="Times New Roman"/>
            <w:color w:val="428BCA"/>
            <w:sz w:val="24"/>
            <w:szCs w:val="24"/>
            <w:u w:val="single"/>
            <w:lang w:eastAsia="ru-RU"/>
          </w:rPr>
          <w:t>п. 7 ст. 30 Закона</w:t>
        </w:r>
      </w:hyperlink>
      <w:r w:rsidRPr="00D52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№ 248-ФЗ).</w:t>
      </w:r>
    </w:p>
    <w:p w:rsidR="00D52662" w:rsidRPr="00D52662" w:rsidRDefault="00D52662" w:rsidP="00D52662">
      <w:pPr>
        <w:spacing w:before="200" w:after="125" w:line="240" w:lineRule="auto"/>
        <w:jc w:val="both"/>
        <w:outlineLvl w:val="3"/>
        <w:rPr>
          <w:rFonts w:ascii="Times New Roman" w:eastAsia="Times New Roman" w:hAnsi="Times New Roman" w:cs="Times New Roman"/>
          <w:color w:val="222223"/>
          <w:sz w:val="24"/>
          <w:szCs w:val="24"/>
          <w:lang w:eastAsia="ru-RU"/>
        </w:rPr>
      </w:pPr>
      <w:r w:rsidRPr="00D52662">
        <w:rPr>
          <w:rFonts w:ascii="Times New Roman" w:eastAsia="Times New Roman" w:hAnsi="Times New Roman" w:cs="Times New Roman"/>
          <w:color w:val="222223"/>
          <w:sz w:val="24"/>
          <w:szCs w:val="24"/>
          <w:lang w:eastAsia="ru-RU"/>
        </w:rPr>
        <w:t>Проверки станут короче</w:t>
      </w:r>
    </w:p>
    <w:p w:rsidR="00D52662" w:rsidRPr="00D52662" w:rsidRDefault="00D52662" w:rsidP="00D52662">
      <w:pPr>
        <w:spacing w:after="125" w:line="301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2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Срок проведения документарной и выездной проверок не будет превышать 10 рабочих дней (</w:t>
      </w:r>
      <w:hyperlink r:id="rId11" w:tgtFrame="_top" w:history="1">
        <w:r w:rsidRPr="00D52662">
          <w:rPr>
            <w:rFonts w:ascii="Times New Roman" w:eastAsia="Times New Roman" w:hAnsi="Times New Roman" w:cs="Times New Roman"/>
            <w:color w:val="428BCA"/>
            <w:sz w:val="24"/>
            <w:szCs w:val="24"/>
            <w:u w:val="single"/>
            <w:lang w:eastAsia="ru-RU"/>
          </w:rPr>
          <w:t>п. 7 ст. 72</w:t>
        </w:r>
      </w:hyperlink>
      <w:r w:rsidRPr="00D52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hyperlink r:id="rId12" w:tgtFrame="_top" w:history="1">
        <w:r w:rsidRPr="00D52662">
          <w:rPr>
            <w:rFonts w:ascii="Times New Roman" w:eastAsia="Times New Roman" w:hAnsi="Times New Roman" w:cs="Times New Roman"/>
            <w:color w:val="428BCA"/>
            <w:sz w:val="24"/>
            <w:szCs w:val="24"/>
            <w:u w:val="single"/>
            <w:lang w:eastAsia="ru-RU"/>
          </w:rPr>
          <w:t>п. 7 ст. 73 Закона</w:t>
        </w:r>
      </w:hyperlink>
      <w:r w:rsidRPr="00D52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№ 248-ФЗ). По действующим сегодня правилам, закрепленным в </w:t>
      </w:r>
      <w:hyperlink r:id="rId13" w:tgtFrame="_top" w:history="1">
        <w:r w:rsidRPr="00D52662">
          <w:rPr>
            <w:rFonts w:ascii="Times New Roman" w:eastAsia="Times New Roman" w:hAnsi="Times New Roman" w:cs="Times New Roman"/>
            <w:color w:val="428BCA"/>
            <w:sz w:val="24"/>
            <w:szCs w:val="24"/>
            <w:u w:val="single"/>
            <w:lang w:eastAsia="ru-RU"/>
          </w:rPr>
          <w:t>п. 1 ст. 13 Закона</w:t>
        </w:r>
      </w:hyperlink>
      <w:r w:rsidRPr="00D52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№ 294-ФЗ, проверка может длиться до 20 рабочих дней.</w:t>
      </w:r>
    </w:p>
    <w:p w:rsidR="00D52662" w:rsidRPr="00D52662" w:rsidRDefault="00D52662" w:rsidP="00D52662">
      <w:pPr>
        <w:spacing w:before="200" w:after="125" w:line="240" w:lineRule="auto"/>
        <w:jc w:val="both"/>
        <w:outlineLvl w:val="3"/>
        <w:rPr>
          <w:rFonts w:ascii="Times New Roman" w:eastAsia="Times New Roman" w:hAnsi="Times New Roman" w:cs="Times New Roman"/>
          <w:color w:val="222223"/>
          <w:sz w:val="24"/>
          <w:szCs w:val="24"/>
          <w:lang w:eastAsia="ru-RU"/>
        </w:rPr>
      </w:pPr>
      <w:r w:rsidRPr="00D52662">
        <w:rPr>
          <w:rFonts w:ascii="Times New Roman" w:eastAsia="Times New Roman" w:hAnsi="Times New Roman" w:cs="Times New Roman"/>
          <w:color w:val="222223"/>
          <w:sz w:val="24"/>
          <w:szCs w:val="24"/>
          <w:lang w:eastAsia="ru-RU"/>
        </w:rPr>
        <w:t>Мониторинг вместо плановых проверок</w:t>
      </w:r>
    </w:p>
    <w:p w:rsidR="00D52662" w:rsidRPr="00D52662" w:rsidRDefault="00D52662" w:rsidP="00D52662">
      <w:pPr>
        <w:spacing w:before="200" w:after="125" w:line="240" w:lineRule="auto"/>
        <w:jc w:val="both"/>
        <w:outlineLvl w:val="3"/>
        <w:rPr>
          <w:rFonts w:ascii="Times New Roman" w:eastAsia="Times New Roman" w:hAnsi="Times New Roman" w:cs="Times New Roman"/>
          <w:color w:val="222223"/>
          <w:sz w:val="24"/>
          <w:szCs w:val="24"/>
          <w:lang w:eastAsia="ru-RU"/>
        </w:rPr>
      </w:pPr>
      <w:r w:rsidRPr="00D52662">
        <w:rPr>
          <w:rFonts w:ascii="Times New Roman" w:eastAsia="Times New Roman" w:hAnsi="Times New Roman" w:cs="Times New Roman"/>
          <w:bCs/>
          <w:color w:val="222223"/>
          <w:sz w:val="24"/>
          <w:szCs w:val="24"/>
          <w:lang w:eastAsia="ru-RU"/>
        </w:rPr>
        <w:t>В качестве одного из способов снижения интенсивности контрольно-надзорных мероприятий </w:t>
      </w:r>
      <w:hyperlink r:id="rId14" w:tgtFrame="_top" w:history="1">
        <w:r w:rsidRPr="00D52662">
          <w:rPr>
            <w:rFonts w:ascii="Times New Roman" w:eastAsia="Times New Roman" w:hAnsi="Times New Roman" w:cs="Times New Roman"/>
            <w:bCs/>
            <w:color w:val="428BCA"/>
            <w:sz w:val="24"/>
            <w:szCs w:val="24"/>
            <w:u w:val="single"/>
            <w:lang w:eastAsia="ru-RU"/>
          </w:rPr>
          <w:t>Закон № 248-ФЗ</w:t>
        </w:r>
      </w:hyperlink>
      <w:r w:rsidRPr="00D52662">
        <w:rPr>
          <w:rFonts w:ascii="Times New Roman" w:eastAsia="Times New Roman" w:hAnsi="Times New Roman" w:cs="Times New Roman"/>
          <w:bCs/>
          <w:color w:val="222223"/>
          <w:sz w:val="24"/>
          <w:szCs w:val="24"/>
          <w:lang w:eastAsia="ru-RU"/>
        </w:rPr>
        <w:t> предлагает мониторинг сведений об объекте контроля на условиях соглашения между контролируемым лицом и контрольным (надзорным) органом. Он может проводиться при помощи дистанционных технических средств, работающих в автоматическом режиме. Такие устройства будут осуществлять фото- и киносъемку, видеозапись, собирать другую информацию для контролирующего органа. А лицо, находящееся под таким мониторингом, будет освобождено от плановых проверок соблюдения требований, контроль которых осуществляется при проведении мониторинга (</w:t>
      </w:r>
      <w:hyperlink r:id="rId15" w:tgtFrame="_top" w:history="1">
        <w:r w:rsidRPr="00D52662">
          <w:rPr>
            <w:rFonts w:ascii="Times New Roman" w:eastAsia="Times New Roman" w:hAnsi="Times New Roman" w:cs="Times New Roman"/>
            <w:bCs/>
            <w:color w:val="428BCA"/>
            <w:sz w:val="24"/>
            <w:szCs w:val="24"/>
            <w:u w:val="single"/>
            <w:lang w:eastAsia="ru-RU"/>
          </w:rPr>
          <w:t>ст. 96 Закона</w:t>
        </w:r>
      </w:hyperlink>
      <w:r w:rsidRPr="00D52662">
        <w:rPr>
          <w:rFonts w:ascii="Times New Roman" w:eastAsia="Times New Roman" w:hAnsi="Times New Roman" w:cs="Times New Roman"/>
          <w:bCs/>
          <w:color w:val="222223"/>
          <w:sz w:val="24"/>
          <w:szCs w:val="24"/>
          <w:lang w:eastAsia="ru-RU"/>
        </w:rPr>
        <w:t> № 248-ФЗ).</w:t>
      </w:r>
    </w:p>
    <w:p w:rsidR="00D52662" w:rsidRPr="00D52662" w:rsidRDefault="00D52662" w:rsidP="00D52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2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D5266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Об отсутствии запланированных на 202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2</w:t>
      </w:r>
      <w:r w:rsidRPr="00D5266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год плановых проверок юридических лиц и индивидуальных предпринимателей в рамках муниципального земельного контроля</w:t>
      </w:r>
    </w:p>
    <w:p w:rsidR="00D52662" w:rsidRPr="00D52662" w:rsidRDefault="00D52662" w:rsidP="00D52662">
      <w:pPr>
        <w:spacing w:after="125" w:line="301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D52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 постановлением Правительства Российской Федерации от 30.11.2020 № 1969 «Об особенностях формирования ежегодных планов проведения плановых проверок юридических лиц и индивидуальных предпринимателей на 202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Pr="00D52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год, проведения проверок в 202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Pr="00D52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 администрация муниципального образования</w:t>
      </w:r>
      <w:proofErr w:type="gramEnd"/>
      <w:r w:rsidRPr="00D52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Одое</w:t>
      </w:r>
      <w:r w:rsidRPr="00D52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вский район информирует об отсутствии запланированных администрацией муниципального образования в 202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Pr="00D52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году плановых проверок юридических лиц и индивидуальных предпринимателей в рамках муниципального земельного контроля в границах муниципального образования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Одое</w:t>
      </w:r>
      <w:r w:rsidRPr="00D52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вский район.</w:t>
      </w:r>
    </w:p>
    <w:p w:rsidR="00D52662" w:rsidRPr="00D52662" w:rsidRDefault="00D52662" w:rsidP="00D52662">
      <w:pPr>
        <w:spacing w:after="125" w:line="301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266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Информация для юридических лиц, индивидуальных предпринимателей!</w:t>
      </w:r>
    </w:p>
    <w:p w:rsidR="00D52662" w:rsidRPr="00D52662" w:rsidRDefault="00D52662" w:rsidP="00D52662">
      <w:pPr>
        <w:spacing w:after="125" w:line="301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2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      </w:t>
      </w:r>
      <w:proofErr w:type="gramStart"/>
      <w:r w:rsidRPr="00D52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Плановые проверки в отношении юридических лиц, индивидуальных предпринимателей, отнесенных в соответствии со </w:t>
      </w:r>
      <w:hyperlink r:id="rId16" w:history="1">
        <w:r w:rsidRPr="00D52662">
          <w:rPr>
            <w:rFonts w:ascii="Times New Roman" w:eastAsia="Times New Roman" w:hAnsi="Times New Roman" w:cs="Times New Roman"/>
            <w:color w:val="428BCA"/>
            <w:sz w:val="24"/>
            <w:szCs w:val="24"/>
            <w:u w:val="single"/>
            <w:lang w:eastAsia="ru-RU"/>
          </w:rPr>
          <w:t>статьей 4</w:t>
        </w:r>
      </w:hyperlink>
      <w:r w:rsidRPr="00D52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Федерального закона от 24 июля 2007 года № 209-ФЗ "О развитии малого и среднего предпринимательства в Российской Федерации" к субъектам малого предпринимательства, сведения о которых включены в единый реестр субъектов малого и среднего предпринимательства, не проводятся с 1 января 2019 года по 31 декабря 2020 года включительно</w:t>
      </w:r>
      <w:proofErr w:type="gramEnd"/>
      <w:r w:rsidRPr="00D52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за исключением случаев, установленных статьей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D52662" w:rsidRPr="00D52662" w:rsidRDefault="00D52662" w:rsidP="00D52662">
      <w:pPr>
        <w:spacing w:after="125" w:line="301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2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     </w:t>
      </w:r>
      <w:proofErr w:type="gramStart"/>
      <w:r w:rsidRPr="00D52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Федеральным </w:t>
      </w:r>
      <w:hyperlink r:id="rId17" w:history="1">
        <w:r w:rsidRPr="00D52662">
          <w:rPr>
            <w:rFonts w:ascii="Times New Roman" w:eastAsia="Times New Roman" w:hAnsi="Times New Roman" w:cs="Times New Roman"/>
            <w:color w:val="428BCA"/>
            <w:sz w:val="24"/>
            <w:szCs w:val="24"/>
            <w:u w:val="single"/>
            <w:lang w:eastAsia="ru-RU"/>
          </w:rPr>
          <w:t>законом</w:t>
        </w:r>
      </w:hyperlink>
      <w:r w:rsidRPr="00D52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от 01.04.2020 № 98-ФЗ "О внесении изменений в отдельные законодательные акты Российской Федерации по вопросам предупреждения и ликвидации чрезвычайных ситуаций" были внесены изменения в </w:t>
      </w:r>
      <w:hyperlink r:id="rId18" w:history="1">
        <w:r w:rsidRPr="00D52662">
          <w:rPr>
            <w:rFonts w:ascii="Times New Roman" w:eastAsia="Times New Roman" w:hAnsi="Times New Roman" w:cs="Times New Roman"/>
            <w:color w:val="428BCA"/>
            <w:sz w:val="24"/>
            <w:szCs w:val="24"/>
            <w:u w:val="single"/>
            <w:lang w:eastAsia="ru-RU"/>
          </w:rPr>
          <w:t>ст. 26.2</w:t>
        </w:r>
      </w:hyperlink>
      <w:r w:rsidRPr="00D52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Федерального закона № 294-ФЗ, устанавливающую особенности организации и проведения в 2019 - 2020 годах </w:t>
      </w:r>
      <w:r w:rsidRPr="00D52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плановых проверок при ведении государственного контроля (надзора) и муниципального контроля в отношении субъектов малого и среднего предпринимательства.</w:t>
      </w:r>
      <w:proofErr w:type="gramEnd"/>
      <w:r w:rsidRPr="00D52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Новыми нормами установлен запрет на проведение в период с 1 апреля по 31 декабря 2020 года проверок в отношении субъектов малого и среднего бизнеса, за исключением проверок, </w:t>
      </w:r>
      <w:proofErr w:type="gramStart"/>
      <w:r w:rsidRPr="00D52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основаниями</w:t>
      </w:r>
      <w:proofErr w:type="gramEnd"/>
      <w:r w:rsidRPr="00D52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проведения которых являются причинение вреда или угроза причинения вреда жизни, здоровью граждан, возникновение чрезвычайных ситуаций природного и техногенного характера.</w:t>
      </w:r>
    </w:p>
    <w:p w:rsidR="00D52662" w:rsidRPr="00D52662" w:rsidRDefault="00D52662" w:rsidP="00D52662">
      <w:pPr>
        <w:spacing w:after="125" w:line="301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2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 </w:t>
      </w:r>
      <w:proofErr w:type="gramStart"/>
      <w:r w:rsidRPr="00D52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Распоряжением Правительства Тульской области от 29.05.2020 № 395-р «О внесении изменения в распоряжение Правительства Тульской области 29.04.2020 № 311-р» п. 6.5 «Приостановление в 2020 году назначения и проведения проверок, в отношении которых применяются положения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 в порядке, установленном законодательством</w:t>
      </w:r>
      <w:proofErr w:type="gramEnd"/>
      <w:r w:rsidRPr="00D52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до конца IV квартала 2020 года.</w:t>
      </w:r>
    </w:p>
    <w:p w:rsidR="00D52662" w:rsidRPr="00D52662" w:rsidRDefault="00D52662" w:rsidP="00D52662">
      <w:pPr>
        <w:spacing w:after="125" w:line="301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266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Администрация муниципального образования </w:t>
      </w:r>
      <w:r w:rsidR="00E36BC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Одое</w:t>
      </w:r>
      <w:r w:rsidRPr="00D5266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вский район информирует.</w:t>
      </w:r>
    </w:p>
    <w:p w:rsidR="00D52662" w:rsidRPr="00D52662" w:rsidRDefault="00D52662" w:rsidP="00D52662">
      <w:pPr>
        <w:spacing w:after="125" w:line="301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2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Принят Федеральный закон 31.07.2020 № 248-ФЗ «О государственном контроле (надзоре) и муниципальном контроле в Российской Федерации», который вступает в силу с 01.07.2021 года за исключением отдельных положений.</w:t>
      </w:r>
    </w:p>
    <w:p w:rsidR="00D52662" w:rsidRPr="00D52662" w:rsidRDefault="00D52662" w:rsidP="00D52662">
      <w:pPr>
        <w:spacing w:after="125" w:line="301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2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Постановлением Правительства Тульской области от 04.06.2020 № 293 внесены изменения в постановление Правительства Тульской области от 10.05.2012 № 188 «Об утверждении Порядка разработки и утверждения административных регламентов исполнения муниципальных функций по осуществлению муниципального контроля органом местного самоуправления Тульской области»</w:t>
      </w:r>
      <w:proofErr w:type="gramStart"/>
      <w:r w:rsidRPr="00D52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.В</w:t>
      </w:r>
      <w:proofErr w:type="gramEnd"/>
      <w:r w:rsidRPr="00D52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связи с этим вносятся изменений в административные регламенты исполнения муниципальной функции по осуществлению муниципального контроля на территории муниципального образования </w:t>
      </w:r>
      <w:r w:rsidR="00E36B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Одое</w:t>
      </w:r>
      <w:r w:rsidRPr="00D52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вский район.</w:t>
      </w:r>
    </w:p>
    <w:p w:rsidR="00D52662" w:rsidRPr="00D52662" w:rsidRDefault="00D52662" w:rsidP="00D52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2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Принят Федеральный закон от 5 апреля 2021 г. № 79-ФЗ «О внесении изменений в отдельные законодательные акты Российской Федерации» (далее – Федеральный закон № 79-ФЗ), который вступает в силу с 1 сентября 2021 года и призван урегулировать вопросы приобретения гражданами прав на гаражи и земельные участки, на которых они расположены.</w:t>
      </w:r>
    </w:p>
    <w:p w:rsidR="00D52662" w:rsidRPr="00D52662" w:rsidRDefault="00D52662" w:rsidP="00D52662">
      <w:pPr>
        <w:spacing w:after="125" w:line="301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2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«Гаражная амнистия» распространяется на объекты гаражного назначения, возведенные до введения в действие Градостроительного кодекса РФ (30 декабря 2004 года). Речь идет как об объектах капитального строительства, так и о гаражах некапитального типа, которые находятся в гаражно-строительных кооперативах и гаражных товариществах. Сооружения должны быть одноэтажными, без жилых помещений. Земля, на которой расположен гараж, должна быть государственной или муниципальной.</w:t>
      </w:r>
    </w:p>
    <w:p w:rsidR="00D52662" w:rsidRPr="00D52662" w:rsidRDefault="00D52662" w:rsidP="00D52662">
      <w:pPr>
        <w:spacing w:after="125" w:line="301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2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 попадают под «гаражную амнистию» самовольные постройки и подземные гаражи при </w:t>
      </w:r>
      <w:proofErr w:type="spellStart"/>
      <w:r w:rsidRPr="00D52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многоэтажках</w:t>
      </w:r>
      <w:proofErr w:type="spellEnd"/>
      <w:r w:rsidRPr="00D52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офисных комплексах, а также гаражи, возведенные после вступления в силу Градостроительного кодекса РФ.</w:t>
      </w:r>
    </w:p>
    <w:p w:rsidR="00D52662" w:rsidRPr="00D52662" w:rsidRDefault="00D52662" w:rsidP="00D52662">
      <w:pPr>
        <w:spacing w:after="125" w:line="301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2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Воспользоваться «гаражной амнистией» смогут граждане - владельцы гаражей, возведенных до вступления в силу Градостроительного кодекса РФ; их наследники; граждане, которые приобрели гаражи, возведенные до вступления в силу Градостроительного кодекса РФ, по соглашению у лица, подпадающего под «гаражную амнистию».</w:t>
      </w:r>
    </w:p>
    <w:p w:rsidR="00D52662" w:rsidRPr="00D52662" w:rsidRDefault="00D52662" w:rsidP="00D52662">
      <w:pPr>
        <w:spacing w:after="125" w:line="301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2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Для того</w:t>
      </w:r>
      <w:proofErr w:type="gramStart"/>
      <w:r w:rsidRPr="00D52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proofErr w:type="gramEnd"/>
      <w:r w:rsidRPr="00D52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чтобы воспользоваться «гаражной амнистией», гражданину необходимо обратиться в соответствующий орган местного самоуправления с  заявлением о предоставлении (а при необходимости и образовании) участка под существующим гаражом с приложением любого документа, который подтверждает факт владения гаражом.</w:t>
      </w:r>
    </w:p>
    <w:p w:rsidR="00D52662" w:rsidRPr="00D52662" w:rsidRDefault="00D52662" w:rsidP="00D52662">
      <w:pPr>
        <w:spacing w:after="125" w:line="301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2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Основанием оформления могут являться любые подтверждающие документы, такие, как справка о членстве в кооперативе или выплатах в нем пая, документ о распределении гаража, чеки об оплате платежей, документы технической инвентаризации.</w:t>
      </w:r>
    </w:p>
    <w:p w:rsidR="00D52662" w:rsidRPr="00D52662" w:rsidRDefault="00D52662" w:rsidP="00D52662">
      <w:pPr>
        <w:spacing w:after="125" w:line="301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2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Орган местного самоуправления в случае принятия положительного решения самостоятельно направляет в </w:t>
      </w:r>
      <w:proofErr w:type="spellStart"/>
      <w:r w:rsidRPr="00D52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Росреестр</w:t>
      </w:r>
      <w:proofErr w:type="spellEnd"/>
      <w:r w:rsidRPr="00D52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необходимые документы. При этом одновременно регистрируются права </w:t>
      </w:r>
      <w:proofErr w:type="gramStart"/>
      <w:r w:rsidRPr="00D52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гражданина</w:t>
      </w:r>
      <w:proofErr w:type="gramEnd"/>
      <w:r w:rsidRPr="00D52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на гараж, так и на земельный участок, на котором он расположен.</w:t>
      </w:r>
    </w:p>
    <w:p w:rsidR="00D52662" w:rsidRPr="00D52662" w:rsidRDefault="00D52662" w:rsidP="00D52662">
      <w:pPr>
        <w:spacing w:after="125" w:line="301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2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Также законом решается вопрос предоставления права гражданам, в том числе инвалидам, на использование земельных участков для размещения гаражей, являющихся некапитальными сооружениями. </w:t>
      </w:r>
    </w:p>
    <w:p w:rsidR="00D52662" w:rsidRPr="00D52662" w:rsidRDefault="00D52662" w:rsidP="00D52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2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D526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D52662" w:rsidRPr="00D52662" w:rsidRDefault="00D52662" w:rsidP="00D526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662" w:rsidRPr="00D52662" w:rsidRDefault="00D52662" w:rsidP="00E36BCE">
      <w:pPr>
        <w:spacing w:after="250" w:line="240" w:lineRule="auto"/>
        <w:ind w:left="87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 w:rsidRPr="00D52662">
        <w:rPr>
          <w:rFonts w:ascii="Times New Roman" w:eastAsia="Times New Roman" w:hAnsi="Times New Roman" w:cs="Times New Roman"/>
          <w:color w:val="53565A"/>
          <w:sz w:val="16"/>
          <w:szCs w:val="16"/>
          <w:lang w:eastAsia="ru-RU"/>
        </w:rPr>
        <w:t>e-mail</w:t>
      </w:r>
      <w:proofErr w:type="spellEnd"/>
      <w:r w:rsidRPr="00D52662">
        <w:rPr>
          <w:rFonts w:ascii="Times New Roman" w:eastAsia="Times New Roman" w:hAnsi="Times New Roman" w:cs="Times New Roman"/>
          <w:color w:val="53565A"/>
          <w:sz w:val="16"/>
          <w:szCs w:val="16"/>
          <w:lang w:eastAsia="ru-RU"/>
        </w:rPr>
        <w:t>: </w:t>
      </w:r>
      <w:hyperlink r:id="rId19" w:history="1">
        <w:r w:rsidRPr="00EC425C">
          <w:rPr>
            <w:rStyle w:val="a3"/>
            <w:rFonts w:ascii="Times New Roman" w:eastAsia="Times New Roman" w:hAnsi="Times New Roman" w:cs="Times New Roman"/>
            <w:sz w:val="16"/>
            <w:lang w:eastAsia="ru-RU"/>
          </w:rPr>
          <w:t>ased_mo_odoev@tularegion.ru</w:t>
        </w:r>
      </w:hyperlink>
      <w:r w:rsidRPr="00D52662">
        <w:rPr>
          <w:rFonts w:ascii="Times New Roman" w:eastAsia="Times New Roman" w:hAnsi="Times New Roman" w:cs="Times New Roman"/>
          <w:color w:val="53565A"/>
          <w:sz w:val="16"/>
          <w:szCs w:val="16"/>
          <w:lang w:eastAsia="ru-RU"/>
        </w:rPr>
        <w:br/>
      </w:r>
      <w:r w:rsidRPr="00D52662">
        <w:rPr>
          <w:rFonts w:ascii="Times New Roman" w:eastAsia="Times New Roman" w:hAnsi="Times New Roman" w:cs="Times New Roman"/>
          <w:color w:val="53565A"/>
          <w:sz w:val="16"/>
          <w:szCs w:val="16"/>
          <w:lang w:eastAsia="ru-RU"/>
        </w:rPr>
        <w:br/>
      </w:r>
    </w:p>
    <w:p w:rsidR="00831C37" w:rsidRDefault="00831C37"/>
    <w:sectPr w:rsidR="00831C37" w:rsidSect="00831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77C8D"/>
    <w:multiLevelType w:val="multilevel"/>
    <w:tmpl w:val="F9388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52662"/>
    <w:rsid w:val="00831C37"/>
    <w:rsid w:val="00D52662"/>
    <w:rsid w:val="00E36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C37"/>
  </w:style>
  <w:style w:type="paragraph" w:styleId="2">
    <w:name w:val="heading 2"/>
    <w:basedOn w:val="a"/>
    <w:link w:val="20"/>
    <w:uiPriority w:val="9"/>
    <w:qFormat/>
    <w:rsid w:val="00D526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526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5266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526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526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5266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D5266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52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D52662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D5266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52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26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1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529339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6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7024741">
          <w:marLeft w:val="0"/>
          <w:marRight w:val="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7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7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s.1c.ru/db/garant/content/74349814/hdoc/17" TargetMode="External"/><Relationship Id="rId13" Type="http://schemas.openxmlformats.org/officeDocument/2006/relationships/hyperlink" Target="https://its.1c.ru/db/garant/content/12064247/hdoc/131" TargetMode="External"/><Relationship Id="rId18" Type="http://schemas.openxmlformats.org/officeDocument/2006/relationships/hyperlink" Target="consultantplus://offline/ref=0875F158052CCA28D6AEDB4B4D96946082087DF00F9B4DA4329E64B2D35C4C548AB17802682C5E6D5822682DFB523F2E709D3C258D50y5O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its.1c.ru/db/garant/content/12064247/hdoc" TargetMode="External"/><Relationship Id="rId12" Type="http://schemas.openxmlformats.org/officeDocument/2006/relationships/hyperlink" Target="https://its.1c.ru/db/garant/content/74349814/hdoc/7307" TargetMode="External"/><Relationship Id="rId17" Type="http://schemas.openxmlformats.org/officeDocument/2006/relationships/hyperlink" Target="consultantplus://offline/ref=0875F158052CCA28D6AEDB4B4D969460820F7DF50E9B4DA4329E64B2D35C4C548AB178076B2D553E006D6971BD072C2D709D3F2591073FC354y9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0426C55B7E4972A9171E6B07E2064C53E952E07E4E57E2FF75464097E55CCBDD376CDB242D93EBB25E7E012AC483AB9C71EB86B2CA361202D65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its.1c.ru/db/garant/content/74349814/hdoc" TargetMode="External"/><Relationship Id="rId11" Type="http://schemas.openxmlformats.org/officeDocument/2006/relationships/hyperlink" Target="https://its.1c.ru/db/garant/content/74349814/hdoc/7207" TargetMode="External"/><Relationship Id="rId5" Type="http://schemas.openxmlformats.org/officeDocument/2006/relationships/hyperlink" Target="https://its.1c.ru/db/garant/content/74349814/hdoc" TargetMode="External"/><Relationship Id="rId15" Type="http://schemas.openxmlformats.org/officeDocument/2006/relationships/hyperlink" Target="https://its.1c.ru/db/garant/content/74349814/hdoc/96" TargetMode="External"/><Relationship Id="rId10" Type="http://schemas.openxmlformats.org/officeDocument/2006/relationships/hyperlink" Target="https://its.1c.ru/db/garant/content/74349814/hdoc/3007" TargetMode="External"/><Relationship Id="rId19" Type="http://schemas.openxmlformats.org/officeDocument/2006/relationships/hyperlink" Target="mailto:ased_mo_odoev@tularegio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ts.1c.ru/db/garant/content/74349814/hdoc" TargetMode="External"/><Relationship Id="rId14" Type="http://schemas.openxmlformats.org/officeDocument/2006/relationships/hyperlink" Target="https://its.1c.ru/db/garant/content/74349814/h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1706</Words>
  <Characters>9728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kobzareva</dc:creator>
  <cp:lastModifiedBy>kobzareva</cp:lastModifiedBy>
  <cp:revision>1</cp:revision>
  <dcterms:created xsi:type="dcterms:W3CDTF">2022-06-16T08:14:00Z</dcterms:created>
  <dcterms:modified xsi:type="dcterms:W3CDTF">2022-06-16T08:29:00Z</dcterms:modified>
</cp:coreProperties>
</file>