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0C84" w:rsidRDefault="00372C5E">
      <w:pPr>
        <w:jc w:val="center"/>
      </w:pPr>
      <w:r>
        <w:t xml:space="preserve">      </w:t>
      </w:r>
      <w:r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E20C84" w:rsidRDefault="00E20C84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E20C84" w:rsidRDefault="00372C5E">
      <w:pPr>
        <w:jc w:val="center"/>
        <w:rPr>
          <w:rFonts w:ascii="PT Astra Serif" w:hAnsi="PT Astra Serif"/>
          <w:b/>
          <w:sz w:val="40"/>
        </w:rPr>
      </w:pPr>
      <w:r>
        <w:rPr>
          <w:rFonts w:ascii="PT Astra Serif" w:hAnsi="PT Astra Serif"/>
          <w:b/>
          <w:sz w:val="40"/>
        </w:rPr>
        <w:t>Администрация муниципального</w:t>
      </w:r>
    </w:p>
    <w:p w:rsidR="00E20C84" w:rsidRPr="00372C5E" w:rsidRDefault="00372C5E">
      <w:pPr>
        <w:jc w:val="center"/>
        <w:rPr>
          <w:rFonts w:ascii="PT Astra Serif" w:hAnsi="PT Astra Serif" w:cs="Lucida Sans Unicode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0"/>
        </w:rPr>
        <w:t>образования Одоевский район</w:t>
      </w:r>
      <w:r>
        <w:rPr>
          <w:rFonts w:ascii="PT Astra Serif" w:hAnsi="PT Astra Serif"/>
          <w:b/>
          <w:sz w:val="44"/>
        </w:rPr>
        <w:t xml:space="preserve"> </w:t>
      </w:r>
      <w:r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:rsidR="00E20C84" w:rsidRDefault="00E20C84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20C84" w:rsidRDefault="00372C5E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E20C84" w:rsidRDefault="00E20C84">
      <w:pPr>
        <w:jc w:val="center"/>
        <w:rPr>
          <w:b/>
        </w:rPr>
      </w:pPr>
    </w:p>
    <w:p w:rsidR="00E20C84" w:rsidRDefault="00372C5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E20C84" w:rsidRDefault="00E20C84">
      <w:pPr>
        <w:jc w:val="both"/>
        <w:rPr>
          <w:b/>
          <w:sz w:val="20"/>
          <w:szCs w:val="20"/>
        </w:rPr>
      </w:pPr>
    </w:p>
    <w:p w:rsidR="00E20C84" w:rsidRDefault="00E20C84">
      <w:pPr>
        <w:jc w:val="both"/>
        <w:rPr>
          <w:b/>
        </w:rPr>
      </w:pPr>
    </w:p>
    <w:tbl>
      <w:tblPr>
        <w:tblW w:w="9354" w:type="dxa"/>
        <w:tblLayout w:type="fixed"/>
        <w:tblLook w:val="01E0" w:firstRow="1" w:lastRow="1" w:firstColumn="1" w:lastColumn="1" w:noHBand="0" w:noVBand="0"/>
      </w:tblPr>
      <w:tblGrid>
        <w:gridCol w:w="9354"/>
      </w:tblGrid>
      <w:tr w:rsidR="00E20C84">
        <w:tc>
          <w:tcPr>
            <w:tcW w:w="9354" w:type="dxa"/>
          </w:tcPr>
          <w:p w:rsidR="002D6056" w:rsidRDefault="00213004">
            <w:pPr>
              <w:widowControl w:val="0"/>
              <w:jc w:val="center"/>
              <w:rPr>
                <w:rFonts w:ascii="Liberation Serif" w:hAnsi="Liberation Serif"/>
                <w:b/>
                <w:bCs/>
              </w:rPr>
            </w:pPr>
            <w:r>
              <w:rPr>
                <w:b/>
                <w:bCs/>
              </w:rPr>
              <w:t xml:space="preserve">Об утверждении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>Программ</w:t>
            </w:r>
            <w:r>
              <w:rPr>
                <w:rFonts w:ascii="Liberation Serif" w:hAnsi="Liberation Serif"/>
                <w:b/>
                <w:bCs/>
                <w:color w:val="000000"/>
              </w:rPr>
              <w:t>ы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 профилактики рисков причинения вреда (ущерба) охраняемым законом</w:t>
            </w:r>
            <w:r>
              <w:rPr>
                <w:rFonts w:ascii="Liberation Serif" w:hAnsi="Liberation Serif"/>
                <w:b/>
                <w:bCs/>
                <w:color w:val="000000"/>
              </w:rPr>
              <w:t xml:space="preserve"> </w:t>
            </w:r>
            <w:r w:rsidRPr="00547E87">
              <w:rPr>
                <w:rFonts w:ascii="Liberation Serif" w:hAnsi="Liberation Serif"/>
                <w:b/>
                <w:bCs/>
                <w:color w:val="000000"/>
              </w:rPr>
              <w:t xml:space="preserve">ценностям </w:t>
            </w:r>
            <w:r w:rsidRPr="00CE4BC1">
              <w:rPr>
                <w:rFonts w:ascii="Liberation Serif" w:hAnsi="Liberation Serif"/>
                <w:b/>
                <w:bCs/>
              </w:rPr>
      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Одоевский район </w:t>
            </w:r>
          </w:p>
          <w:p w:rsidR="00E20C84" w:rsidRDefault="00213004" w:rsidP="005702E5">
            <w:pPr>
              <w:widowControl w:val="0"/>
              <w:jc w:val="center"/>
              <w:rPr>
                <w:b/>
              </w:rPr>
            </w:pPr>
            <w:r w:rsidRPr="00CE4BC1">
              <w:rPr>
                <w:rFonts w:ascii="Liberation Serif" w:hAnsi="Liberation Serif"/>
                <w:b/>
                <w:bCs/>
              </w:rPr>
              <w:t xml:space="preserve"> </w:t>
            </w:r>
            <w:r>
              <w:rPr>
                <w:rFonts w:ascii="Liberation Serif" w:hAnsi="Liberation Serif"/>
                <w:b/>
                <w:bCs/>
              </w:rPr>
              <w:t>на 202</w:t>
            </w:r>
            <w:r w:rsidR="00B75B86">
              <w:rPr>
                <w:rFonts w:ascii="Liberation Serif" w:hAnsi="Liberation Serif"/>
                <w:b/>
                <w:bCs/>
              </w:rPr>
              <w:t>5</w:t>
            </w:r>
            <w:r w:rsidRPr="00CE4BC1">
              <w:rPr>
                <w:rFonts w:ascii="Liberation Serif" w:hAnsi="Liberation Serif"/>
                <w:b/>
                <w:bCs/>
              </w:rPr>
              <w:t xml:space="preserve"> год</w:t>
            </w:r>
          </w:p>
        </w:tc>
      </w:tr>
    </w:tbl>
    <w:p w:rsidR="00E20C84" w:rsidRDefault="00E20C84">
      <w:pPr>
        <w:ind w:left="-540"/>
        <w:jc w:val="both"/>
      </w:pPr>
    </w:p>
    <w:p w:rsidR="002D6056" w:rsidRDefault="002D6056">
      <w:pPr>
        <w:ind w:left="-540"/>
        <w:jc w:val="both"/>
      </w:pPr>
    </w:p>
    <w:p w:rsidR="00213004" w:rsidRPr="00CE4BC1" w:rsidRDefault="00213004" w:rsidP="0021300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E4BC1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06.10.2003г. №131 </w:t>
      </w:r>
      <w:r w:rsidR="002D6056">
        <w:rPr>
          <w:rFonts w:ascii="Times New Roman" w:hAnsi="Times New Roman"/>
          <w:sz w:val="28"/>
          <w:szCs w:val="28"/>
        </w:rPr>
        <w:t>-</w:t>
      </w:r>
      <w:r w:rsidRPr="00CE4BC1">
        <w:rPr>
          <w:rFonts w:ascii="Times New Roman" w:hAnsi="Times New Roman"/>
          <w:sz w:val="28"/>
          <w:szCs w:val="28"/>
        </w:rPr>
        <w:t xml:space="preserve"> ФЗ «Об общих принципах организации местного самоуправления в Российской Федерации, Федеральным законом от </w:t>
      </w:r>
      <w:r w:rsidRPr="00CE4BC1">
        <w:rPr>
          <w:rFonts w:ascii="Times New Roman" w:hAnsi="Times New Roman" w:cs="Times New Roman"/>
          <w:sz w:val="28"/>
          <w:szCs w:val="28"/>
        </w:rPr>
        <w:t>31.07.2020 № 248-ФЗ «О государственном контроле (надзоре) и муниципальном контроле в Российской Федерации»,</w:t>
      </w:r>
      <w:r w:rsidRPr="00CE4BC1">
        <w:rPr>
          <w:rFonts w:ascii="Times New Roman" w:hAnsi="Times New Roman"/>
          <w:sz w:val="28"/>
          <w:szCs w:val="28"/>
        </w:rPr>
        <w:t xml:space="preserve"> Постановлением </w:t>
      </w:r>
      <w:r w:rsidRPr="00CE4BC1">
        <w:rPr>
          <w:rFonts w:ascii="Times New Roman" w:hAnsi="Times New Roman" w:cs="Times New Roman"/>
          <w:sz w:val="28"/>
          <w:szCs w:val="28"/>
        </w:rPr>
        <w:t>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CE4BC1">
        <w:rPr>
          <w:rFonts w:ascii="Times New Roman" w:hAnsi="Times New Roman"/>
          <w:sz w:val="28"/>
          <w:szCs w:val="28"/>
        </w:rPr>
        <w:t xml:space="preserve"> требований установленных муниципальными правовыми актами», </w:t>
      </w:r>
      <w:r w:rsidRPr="00CE4BC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5" w:history="1">
        <w:r w:rsidRPr="00CE4BC1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CE4BC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район, администрация муниципального образования Одоевский район ПОСТАНОВЛЯЕТ:</w:t>
      </w:r>
    </w:p>
    <w:p w:rsidR="00213004" w:rsidRDefault="00213004" w:rsidP="00213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BC1">
        <w:rPr>
          <w:rFonts w:ascii="Times New Roman" w:hAnsi="Times New Roman" w:cs="Times New Roman"/>
          <w:sz w:val="28"/>
          <w:szCs w:val="28"/>
        </w:rPr>
        <w:t xml:space="preserve">1. Утвердить прилагаемую </w:t>
      </w:r>
      <w:r w:rsidRPr="00CE4BC1">
        <w:rPr>
          <w:rFonts w:ascii="Liberation Serif" w:hAnsi="Liberation Serif"/>
          <w:bCs/>
          <w:sz w:val="28"/>
          <w:szCs w:val="28"/>
        </w:rPr>
        <w:t>Программу профилактики рисков причинения вреда (ущерба) охраняемым законом ценностям при осуществ</w:t>
      </w:r>
      <w:r w:rsidR="004A4E21">
        <w:rPr>
          <w:rFonts w:ascii="Liberation Serif" w:hAnsi="Liberation Serif"/>
          <w:bCs/>
          <w:sz w:val="28"/>
          <w:szCs w:val="28"/>
        </w:rPr>
        <w:t xml:space="preserve">лении муниципального </w:t>
      </w:r>
      <w:r w:rsidRPr="00CE4BC1">
        <w:rPr>
          <w:rFonts w:ascii="Liberation Serif" w:hAnsi="Liberation Serif"/>
          <w:bCs/>
          <w:sz w:val="28"/>
          <w:szCs w:val="28"/>
        </w:rPr>
        <w:t>контроля на автомобильном транспорте, городском наземном электрическом тра</w:t>
      </w:r>
      <w:r>
        <w:rPr>
          <w:rFonts w:ascii="Liberation Serif" w:hAnsi="Liberation Serif"/>
          <w:bCs/>
          <w:color w:val="000000"/>
          <w:sz w:val="28"/>
          <w:szCs w:val="28"/>
        </w:rPr>
        <w:t>нспорте и в дорожном хозяйстве на территории муниципального образования Одоевский район на 202</w:t>
      </w:r>
      <w:r w:rsidR="00B75B86">
        <w:rPr>
          <w:rFonts w:ascii="Liberation Serif" w:hAnsi="Liberation Serif"/>
          <w:bCs/>
          <w:color w:val="000000"/>
          <w:sz w:val="28"/>
          <w:szCs w:val="28"/>
        </w:rPr>
        <w:t>5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год</w:t>
      </w:r>
      <w:r w:rsidRPr="00ED730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приложение</w:t>
      </w:r>
      <w:r w:rsidRPr="00ED73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004" w:rsidRPr="008D24CD" w:rsidRDefault="00213004" w:rsidP="0021300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Должностным лицам, уполномоченным на о</w:t>
      </w:r>
      <w:r w:rsidRPr="008D24CD">
        <w:rPr>
          <w:rFonts w:ascii="Times New Roman" w:hAnsi="Times New Roman" w:cs="Times New Roman"/>
          <w:sz w:val="28"/>
          <w:szCs w:val="28"/>
        </w:rPr>
        <w:t xml:space="preserve">существление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соответствующих сферах деятельности, обеспечить в пределах своей компетенции выполнение 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>Программ</w:t>
      </w:r>
      <w:r>
        <w:rPr>
          <w:rFonts w:ascii="Liberation Serif" w:hAnsi="Liberation Serif"/>
          <w:bCs/>
          <w:color w:val="000000"/>
          <w:sz w:val="28"/>
          <w:szCs w:val="28"/>
        </w:rPr>
        <w:t>ы</w:t>
      </w:r>
      <w:r w:rsidRPr="00646740">
        <w:rPr>
          <w:rFonts w:ascii="Liberation Serif" w:hAnsi="Liberation Serif"/>
          <w:bCs/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>
        <w:rPr>
          <w:rFonts w:ascii="Liberation Serif" w:hAnsi="Liberation Serif"/>
          <w:bCs/>
          <w:color w:val="000000"/>
          <w:sz w:val="28"/>
          <w:szCs w:val="28"/>
        </w:rPr>
        <w:t>, утвержденной пунктом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3004" w:rsidRDefault="00213004" w:rsidP="00213004">
      <w:pPr>
        <w:pStyle w:val="ac"/>
        <w:ind w:firstLine="709"/>
        <w:jc w:val="both"/>
        <w:rPr>
          <w:noProof/>
        </w:rPr>
      </w:pPr>
      <w:r>
        <w:rPr>
          <w:noProof/>
        </w:rPr>
        <w:lastRenderedPageBreak/>
        <w:t xml:space="preserve">3. Отделу информационных технологий и массовых коммуникаций администрации муниципального образования Одоевский район  обеспечить обнародование настоящего постановления путём размещения его на официальном сайте  </w:t>
      </w:r>
      <w:r w:rsidRPr="00085F75">
        <w:rPr>
          <w:noProof/>
        </w:rPr>
        <w:t xml:space="preserve">муниципального </w:t>
      </w:r>
      <w:r w:rsidRPr="005514E8">
        <w:rPr>
          <w:noProof/>
        </w:rPr>
        <w:t>образов</w:t>
      </w:r>
      <w:r>
        <w:rPr>
          <w:noProof/>
        </w:rPr>
        <w:t>ания Одоевский район.</w:t>
      </w:r>
    </w:p>
    <w:p w:rsidR="0060718A" w:rsidRDefault="0060718A" w:rsidP="00213004">
      <w:pPr>
        <w:pStyle w:val="ac"/>
        <w:ind w:firstLine="709"/>
        <w:jc w:val="both"/>
      </w:pPr>
      <w:r>
        <w:t xml:space="preserve">4. </w:t>
      </w:r>
      <w:r w:rsidRPr="003A062E">
        <w:t xml:space="preserve">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</w:t>
      </w:r>
      <w:r w:rsidRPr="009815AE">
        <w:t>на информационных стендах в установленном порядке</w:t>
      </w:r>
      <w:r w:rsidR="00CC5A84">
        <w:t>.</w:t>
      </w:r>
    </w:p>
    <w:p w:rsidR="00CC5A84" w:rsidRPr="00CC5A84" w:rsidRDefault="00CC5A84" w:rsidP="00CC5A84">
      <w:pPr>
        <w:pStyle w:val="ac"/>
        <w:ind w:firstLine="709"/>
        <w:jc w:val="both"/>
        <w:rPr>
          <w:noProof/>
        </w:rPr>
      </w:pPr>
      <w:r w:rsidRPr="00CC5A84">
        <w:rPr>
          <w:noProof/>
        </w:rPr>
        <w:t xml:space="preserve">5. Постановление администрации муниципального образования Одоевский район </w:t>
      </w:r>
      <w:r w:rsidRPr="00CF3791">
        <w:rPr>
          <w:noProof/>
        </w:rPr>
        <w:t>№</w:t>
      </w:r>
      <w:r w:rsidR="00B75B86">
        <w:rPr>
          <w:noProof/>
        </w:rPr>
        <w:t xml:space="preserve"> 553</w:t>
      </w:r>
      <w:r w:rsidR="00CF3791" w:rsidRPr="00CF3791">
        <w:rPr>
          <w:noProof/>
        </w:rPr>
        <w:t xml:space="preserve"> </w:t>
      </w:r>
      <w:r w:rsidR="00CF3791" w:rsidRPr="005D378B">
        <w:rPr>
          <w:noProof/>
        </w:rPr>
        <w:t xml:space="preserve">от </w:t>
      </w:r>
      <w:r w:rsidR="00B75B86">
        <w:rPr>
          <w:noProof/>
        </w:rPr>
        <w:t>24</w:t>
      </w:r>
      <w:r w:rsidR="00CF3791" w:rsidRPr="005D378B">
        <w:rPr>
          <w:noProof/>
        </w:rPr>
        <w:t>.</w:t>
      </w:r>
      <w:r w:rsidR="00B75B86">
        <w:rPr>
          <w:noProof/>
        </w:rPr>
        <w:t>10</w:t>
      </w:r>
      <w:r w:rsidR="00CF3791" w:rsidRPr="005D378B">
        <w:rPr>
          <w:noProof/>
        </w:rPr>
        <w:t>.202</w:t>
      </w:r>
      <w:r w:rsidR="005D378B" w:rsidRPr="005D378B">
        <w:rPr>
          <w:noProof/>
        </w:rPr>
        <w:t>3</w:t>
      </w:r>
      <w:r>
        <w:rPr>
          <w:noProof/>
        </w:rPr>
        <w:t xml:space="preserve"> «Об утверждении Программы профилактики рисков причинения вреда (ущерба) охраняемым законом ценностям при осуществлении муниципального контроля  на автомобильном транспорте, городском наземном электрическом транспорте и в дорожном хозяйстве на территории муниципального образования Одоевский район  на 202</w:t>
      </w:r>
      <w:r w:rsidR="00B75B86">
        <w:rPr>
          <w:noProof/>
        </w:rPr>
        <w:t>4</w:t>
      </w:r>
      <w:r>
        <w:rPr>
          <w:noProof/>
        </w:rPr>
        <w:t xml:space="preserve"> </w:t>
      </w:r>
      <w:r w:rsidRPr="00CC5A84">
        <w:rPr>
          <w:noProof/>
        </w:rPr>
        <w:t>год</w:t>
      </w:r>
      <w:r>
        <w:rPr>
          <w:noProof/>
        </w:rPr>
        <w:t>»</w:t>
      </w:r>
      <w:r w:rsidRPr="00CC5A84">
        <w:rPr>
          <w:noProof/>
        </w:rPr>
        <w:t xml:space="preserve"> считать утратившим силу.</w:t>
      </w:r>
    </w:p>
    <w:p w:rsidR="00213004" w:rsidRPr="007E5B20" w:rsidRDefault="00CC5A84" w:rsidP="0021300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13004" w:rsidRPr="004E574E">
        <w:rPr>
          <w:rFonts w:ascii="Times New Roman" w:hAnsi="Times New Roman" w:cs="Times New Roman"/>
          <w:sz w:val="28"/>
          <w:szCs w:val="28"/>
        </w:rPr>
        <w:t xml:space="preserve">. </w:t>
      </w:r>
      <w:r w:rsidR="00213004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="0021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004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21300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данного</w:t>
      </w:r>
      <w:r w:rsidR="00213004" w:rsidRPr="004E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21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на заместителя главы </w:t>
      </w:r>
      <w:r w:rsidR="00213004" w:rsidRPr="00F2032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213004">
        <w:rPr>
          <w:rFonts w:ascii="Times New Roman" w:eastAsia="Times New Roman" w:hAnsi="Times New Roman" w:cs="Times New Roman"/>
          <w:sz w:val="28"/>
          <w:szCs w:val="28"/>
        </w:rPr>
        <w:t>Одоевский район</w:t>
      </w:r>
      <w:r w:rsidR="007E5B20" w:rsidRPr="007E5B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B20">
        <w:rPr>
          <w:rFonts w:ascii="Times New Roman" w:eastAsia="Times New Roman" w:hAnsi="Times New Roman" w:cs="Times New Roman"/>
          <w:sz w:val="28"/>
          <w:szCs w:val="28"/>
        </w:rPr>
        <w:t>Толкачева В.И.</w:t>
      </w:r>
    </w:p>
    <w:p w:rsidR="00E20C84" w:rsidRDefault="00CC5A84" w:rsidP="00213004">
      <w:pPr>
        <w:ind w:firstLine="709"/>
        <w:jc w:val="both"/>
      </w:pPr>
      <w:r>
        <w:t>7</w:t>
      </w:r>
      <w:r w:rsidR="00213004">
        <w:t>.</w:t>
      </w:r>
      <w:r w:rsidR="00213004" w:rsidRPr="002A7B63">
        <w:t xml:space="preserve"> Постановление вступает в силу </w:t>
      </w:r>
      <w:r w:rsidR="00213004">
        <w:t>с 1 января 202</w:t>
      </w:r>
      <w:r w:rsidR="00B75B86">
        <w:t>5</w:t>
      </w:r>
      <w:r w:rsidR="00213004">
        <w:t xml:space="preserve"> года</w:t>
      </w:r>
      <w:r w:rsidR="00213004" w:rsidRPr="002A7B63">
        <w:t>.</w:t>
      </w:r>
    </w:p>
    <w:p w:rsidR="00E20C84" w:rsidRDefault="00E20C84">
      <w:pPr>
        <w:ind w:firstLine="709"/>
        <w:jc w:val="both"/>
      </w:pPr>
    </w:p>
    <w:p w:rsidR="00635E9F" w:rsidRDefault="00635E9F">
      <w:pPr>
        <w:ind w:firstLine="709"/>
        <w:jc w:val="both"/>
      </w:pPr>
      <w:bookmarkStart w:id="0" w:name="_GoBack"/>
      <w:bookmarkEnd w:id="0"/>
    </w:p>
    <w:p w:rsidR="00E20C84" w:rsidRDefault="00E20C84">
      <w:pPr>
        <w:pStyle w:val="1"/>
        <w:ind w:firstLine="709"/>
        <w:jc w:val="both"/>
        <w:rPr>
          <w:b/>
          <w:sz w:val="24"/>
          <w:szCs w:val="24"/>
        </w:rPr>
      </w:pPr>
    </w:p>
    <w:tbl>
      <w:tblPr>
        <w:tblW w:w="5000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016"/>
        <w:gridCol w:w="2964"/>
        <w:gridCol w:w="2374"/>
      </w:tblGrid>
      <w:tr w:rsidR="00E20C84">
        <w:trPr>
          <w:trHeight w:val="798"/>
        </w:trPr>
        <w:tc>
          <w:tcPr>
            <w:tcW w:w="4016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Глава администрации муниципального образования Одоевский район</w:t>
            </w:r>
          </w:p>
          <w:p w:rsidR="00E20C84" w:rsidRDefault="00E20C84">
            <w:pPr>
              <w:widowControl w:val="0"/>
              <w:jc w:val="center"/>
            </w:pPr>
          </w:p>
        </w:tc>
        <w:tc>
          <w:tcPr>
            <w:tcW w:w="2964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374" w:type="dxa"/>
            <w:shd w:val="clear" w:color="auto" w:fill="auto"/>
            <w:vAlign w:val="bottom"/>
          </w:tcPr>
          <w:p w:rsidR="00E20C84" w:rsidRDefault="00372C5E">
            <w:pPr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В.Е. </w:t>
            </w:r>
            <w:proofErr w:type="spellStart"/>
            <w:r>
              <w:rPr>
                <w:b/>
              </w:rPr>
              <w:t>Крупнин</w:t>
            </w:r>
            <w:proofErr w:type="spellEnd"/>
          </w:p>
          <w:p w:rsidR="00E20C84" w:rsidRDefault="00E20C84">
            <w:pPr>
              <w:widowControl w:val="0"/>
              <w:jc w:val="right"/>
            </w:pPr>
          </w:p>
        </w:tc>
      </w:tr>
    </w:tbl>
    <w:p w:rsidR="00E20C84" w:rsidRDefault="00372C5E">
      <w:pPr>
        <w:jc w:val="both"/>
      </w:pPr>
      <w:r>
        <w:br w:type="page"/>
      </w:r>
    </w:p>
    <w:p w:rsidR="00213004" w:rsidRPr="002A5353" w:rsidRDefault="00213004" w:rsidP="00213004">
      <w:pPr>
        <w:tabs>
          <w:tab w:val="center" w:pos="4677"/>
          <w:tab w:val="left" w:pos="7349"/>
        </w:tabs>
        <w:jc w:val="right"/>
        <w:rPr>
          <w:sz w:val="24"/>
          <w:szCs w:val="24"/>
        </w:rPr>
      </w:pPr>
      <w:r w:rsidRPr="002A5353">
        <w:rPr>
          <w:sz w:val="24"/>
          <w:szCs w:val="24"/>
        </w:rPr>
        <w:lastRenderedPageBreak/>
        <w:t>Приложение</w:t>
      </w:r>
    </w:p>
    <w:p w:rsidR="00213004" w:rsidRPr="002A5353" w:rsidRDefault="00213004" w:rsidP="00213004">
      <w:pPr>
        <w:ind w:left="3544"/>
        <w:jc w:val="right"/>
        <w:rPr>
          <w:sz w:val="24"/>
          <w:szCs w:val="24"/>
        </w:rPr>
      </w:pPr>
      <w:r w:rsidRPr="002A5353">
        <w:rPr>
          <w:sz w:val="24"/>
          <w:szCs w:val="24"/>
        </w:rPr>
        <w:t>к постановлению администрации</w:t>
      </w:r>
    </w:p>
    <w:p w:rsidR="00213004" w:rsidRPr="002A5353" w:rsidRDefault="00213004" w:rsidP="00213004">
      <w:pPr>
        <w:ind w:left="3544"/>
        <w:jc w:val="right"/>
        <w:rPr>
          <w:sz w:val="24"/>
          <w:szCs w:val="24"/>
        </w:rPr>
      </w:pPr>
      <w:r w:rsidRPr="002A5353">
        <w:rPr>
          <w:sz w:val="24"/>
          <w:szCs w:val="24"/>
        </w:rPr>
        <w:t xml:space="preserve"> муниципального образования</w:t>
      </w:r>
    </w:p>
    <w:p w:rsidR="00213004" w:rsidRPr="002A5353" w:rsidRDefault="00213004" w:rsidP="00213004">
      <w:pPr>
        <w:ind w:left="3544"/>
        <w:jc w:val="right"/>
        <w:rPr>
          <w:sz w:val="24"/>
          <w:szCs w:val="24"/>
        </w:rPr>
      </w:pPr>
      <w:r w:rsidRPr="002A5353">
        <w:rPr>
          <w:sz w:val="24"/>
          <w:szCs w:val="24"/>
        </w:rPr>
        <w:t>Одоевский район</w:t>
      </w:r>
    </w:p>
    <w:p w:rsidR="00213004" w:rsidRPr="002A5353" w:rsidRDefault="001B14B2" w:rsidP="00213004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от __________________</w:t>
      </w:r>
      <w:r w:rsidR="00213004" w:rsidRPr="002A5353">
        <w:rPr>
          <w:sz w:val="24"/>
          <w:szCs w:val="24"/>
        </w:rPr>
        <w:t xml:space="preserve"> № ______</w:t>
      </w:r>
    </w:p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  <w:sz w:val="24"/>
          <w:szCs w:val="24"/>
        </w:rPr>
      </w:pPr>
    </w:p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213004" w:rsidRPr="002A5353" w:rsidRDefault="00213004" w:rsidP="00213004">
      <w:pPr>
        <w:jc w:val="center"/>
        <w:rPr>
          <w:rFonts w:ascii="Liberation Serif" w:hAnsi="Liberation Serif"/>
          <w:b/>
          <w:bCs/>
          <w:color w:val="000000"/>
        </w:rPr>
      </w:pPr>
      <w:r w:rsidRPr="002A5353">
        <w:rPr>
          <w:rFonts w:ascii="Liberation Serif" w:hAnsi="Liberation Serif"/>
          <w:b/>
          <w:bCs/>
          <w:color w:val="000000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2A5353">
        <w:rPr>
          <w:b/>
          <w:bCs/>
        </w:rPr>
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Одоевский район</w:t>
      </w:r>
      <w:r>
        <w:rPr>
          <w:rFonts w:ascii="Liberation Serif" w:hAnsi="Liberation Serif"/>
          <w:b/>
          <w:bCs/>
          <w:color w:val="000000"/>
        </w:rPr>
        <w:t xml:space="preserve"> на 202</w:t>
      </w:r>
      <w:r w:rsidR="00B75B86">
        <w:rPr>
          <w:rFonts w:ascii="Liberation Serif" w:hAnsi="Liberation Serif"/>
          <w:b/>
          <w:bCs/>
          <w:color w:val="000000"/>
        </w:rPr>
        <w:t>5</w:t>
      </w:r>
      <w:r w:rsidRPr="002A5353">
        <w:rPr>
          <w:rFonts w:ascii="Liberation Serif" w:hAnsi="Liberation Serif"/>
          <w:b/>
          <w:bCs/>
          <w:color w:val="000000"/>
        </w:rPr>
        <w:t xml:space="preserve"> год</w:t>
      </w:r>
    </w:p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213004" w:rsidRPr="002A5353" w:rsidRDefault="00213004" w:rsidP="00213004">
      <w:pPr>
        <w:jc w:val="center"/>
        <w:rPr>
          <w:b/>
        </w:rPr>
      </w:pPr>
      <w:r w:rsidRPr="002A5353">
        <w:rPr>
          <w:b/>
        </w:rPr>
        <w:t>Раздел 1.</w:t>
      </w:r>
      <w:r w:rsidRPr="002A5353">
        <w:rPr>
          <w:rFonts w:eastAsia="Calibri"/>
          <w:b/>
        </w:rPr>
        <w:t xml:space="preserve"> </w:t>
      </w:r>
      <w:r w:rsidRPr="002A5353">
        <w:rPr>
          <w:b/>
        </w:rPr>
        <w:t xml:space="preserve">Анализ текущего состояния осуществления муниципального контроля на автомобильном транспорте, </w:t>
      </w:r>
      <w:r w:rsidRPr="002A5353">
        <w:rPr>
          <w:b/>
          <w:bCs/>
        </w:rPr>
        <w:t>городском наземном электрическом транспорте и в дорожном хозяйстве</w:t>
      </w:r>
      <w:r w:rsidRPr="002A5353">
        <w:rPr>
          <w:b/>
        </w:rPr>
        <w:t>, описание текущего развития профилактической деятельности контрольного органа, характеристика проблем, на решение которых на</w:t>
      </w:r>
      <w:r w:rsidR="006724D0">
        <w:rPr>
          <w:b/>
        </w:rPr>
        <w:t>правлена программа профилактики</w:t>
      </w:r>
    </w:p>
    <w:p w:rsidR="00213004" w:rsidRPr="002A5353" w:rsidRDefault="00213004" w:rsidP="00213004">
      <w:pPr>
        <w:jc w:val="center"/>
        <w:rPr>
          <w:b/>
          <w:sz w:val="26"/>
          <w:szCs w:val="26"/>
        </w:rPr>
      </w:pPr>
    </w:p>
    <w:p w:rsidR="00213004" w:rsidRPr="002A5353" w:rsidRDefault="00213004" w:rsidP="00213004">
      <w:pPr>
        <w:ind w:firstLine="708"/>
        <w:jc w:val="both"/>
      </w:pPr>
      <w:r w:rsidRPr="002A5353">
        <w:t xml:space="preserve"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</w:t>
      </w:r>
      <w:r w:rsidRPr="002A5353">
        <w:rPr>
          <w:bCs/>
        </w:rPr>
        <w:t>городском наземном электрическом транспорте и в дорожном хозяйстве</w:t>
      </w:r>
      <w:r>
        <w:t xml:space="preserve"> на 202</w:t>
      </w:r>
      <w:r w:rsidR="00B75B86">
        <w:t>5</w:t>
      </w:r>
      <w:r w:rsidRPr="002A5353"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законодательства.</w:t>
      </w:r>
    </w:p>
    <w:p w:rsidR="00213004" w:rsidRPr="002A5353" w:rsidRDefault="00213004" w:rsidP="00213004">
      <w:pPr>
        <w:ind w:firstLine="708"/>
        <w:jc w:val="both"/>
      </w:pPr>
      <w:r w:rsidRPr="002A5353">
        <w:t xml:space="preserve">В зависимости от объекта, в отношении которого осуществляется муниципальный контроль на автомобильном транспорте, </w:t>
      </w:r>
      <w:r w:rsidRPr="002A5353">
        <w:rPr>
          <w:bCs/>
        </w:rPr>
        <w:t>городском наземном электрическом транспорте и в дорожном хозяйстве</w:t>
      </w:r>
      <w:r w:rsidRPr="002A5353">
        <w:t>, выделяются следующие типы контрольном лиц:</w:t>
      </w:r>
    </w:p>
    <w:p w:rsidR="00213004" w:rsidRPr="002A5353" w:rsidRDefault="00213004" w:rsidP="00213004">
      <w:pPr>
        <w:ind w:firstLine="708"/>
        <w:jc w:val="both"/>
      </w:pPr>
      <w:r w:rsidRPr="002A5353">
        <w:t xml:space="preserve">- физические лица, юридические лица, индивидуальные предприниматели, осуществляющие деятельность в области автомобильных дорог </w:t>
      </w:r>
      <w:r w:rsidRPr="002A5353">
        <w:rPr>
          <w:bCs/>
        </w:rPr>
        <w:t>городского наземного электрического транспорта</w:t>
      </w:r>
      <w:r w:rsidRPr="002A5353">
        <w:t xml:space="preserve"> и дорожной деятельности, установленных в отношении автомобильных дорог;</w:t>
      </w:r>
    </w:p>
    <w:p w:rsidR="00213004" w:rsidRPr="002A5353" w:rsidRDefault="00213004" w:rsidP="00213004">
      <w:pPr>
        <w:ind w:firstLine="708"/>
        <w:jc w:val="both"/>
      </w:pPr>
      <w:r w:rsidRPr="002A5353">
        <w:t>- физические лица, юридические лица, индивидуальные предприниматели, осуществляющие деятельность в области перевозок по муниципальным маршрутам регулярных перевозок.</w:t>
      </w:r>
    </w:p>
    <w:p w:rsidR="00213004" w:rsidRPr="002A5353" w:rsidRDefault="00213004" w:rsidP="00213004">
      <w:pPr>
        <w:ind w:firstLine="708"/>
        <w:jc w:val="both"/>
      </w:pPr>
      <w:r w:rsidRPr="002A5353">
        <w:t>Профилактическое сопровождение контролируемых лиц в текущем периоде направлено на:</w:t>
      </w:r>
    </w:p>
    <w:p w:rsidR="00213004" w:rsidRPr="002A5353" w:rsidRDefault="00213004" w:rsidP="00213004">
      <w:pPr>
        <w:ind w:firstLine="708"/>
        <w:jc w:val="both"/>
      </w:pPr>
      <w:r w:rsidRPr="002A5353">
        <w:t>- ежемесячный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213004" w:rsidRPr="002A5353" w:rsidRDefault="00213004" w:rsidP="00213004">
      <w:pPr>
        <w:ind w:firstLine="708"/>
        <w:jc w:val="both"/>
      </w:pPr>
      <w:r w:rsidRPr="002A5353">
        <w:t xml:space="preserve">- информирование о результатах проверок и принятых контролируемыми лицами мерах по устранению выявленных нарушений; </w:t>
      </w:r>
    </w:p>
    <w:p w:rsidR="00213004" w:rsidRPr="002A5353" w:rsidRDefault="00213004" w:rsidP="00213004">
      <w:pPr>
        <w:ind w:firstLine="708"/>
        <w:jc w:val="both"/>
      </w:pPr>
      <w:r w:rsidRPr="002A5353">
        <w:lastRenderedPageBreak/>
        <w:t>- обсуждение правоприменительной практики за соблюдением контролируемыми лицами требований законодательства.</w:t>
      </w:r>
    </w:p>
    <w:p w:rsidR="00213004" w:rsidRPr="002A5353" w:rsidRDefault="00213004" w:rsidP="00213004">
      <w:pPr>
        <w:ind w:firstLine="708"/>
        <w:jc w:val="both"/>
      </w:pPr>
      <w:r w:rsidRPr="002A5353">
        <w:t>По результатам контрольных мероприятий, проведенных в текущем периоде, наиболее значимыми проблемами являются несоблюдение юридическими лицами требований законодательства, в части содержания автомобильных дорог и пассажирских перевозок.</w:t>
      </w:r>
    </w:p>
    <w:p w:rsidR="00213004" w:rsidRPr="002A5353" w:rsidRDefault="00213004" w:rsidP="00213004">
      <w:pPr>
        <w:ind w:firstLine="708"/>
        <w:jc w:val="both"/>
      </w:pPr>
      <w:r w:rsidRPr="002A5353">
        <w:t>Описание ключевых наиболее значимых рисков.</w:t>
      </w:r>
    </w:p>
    <w:p w:rsidR="00213004" w:rsidRPr="002A5353" w:rsidRDefault="00213004" w:rsidP="00213004">
      <w:pPr>
        <w:ind w:firstLine="708"/>
        <w:jc w:val="both"/>
      </w:pPr>
      <w:r w:rsidRPr="002A5353">
        <w:t xml:space="preserve">Вероятность нарушения юридическими лицами, индивидуальными предпринимателями, установленных требований законодательства в сфере автомобильного транспорта, </w:t>
      </w:r>
      <w:r w:rsidRPr="002A5353">
        <w:rPr>
          <w:bCs/>
        </w:rPr>
        <w:t xml:space="preserve">городского наземного электрического транспорта </w:t>
      </w:r>
      <w:r w:rsidRPr="002A5353">
        <w:t>и дорожного хозяйства.</w:t>
      </w:r>
    </w:p>
    <w:p w:rsidR="00213004" w:rsidRPr="002A5353" w:rsidRDefault="00213004" w:rsidP="00213004">
      <w:pPr>
        <w:ind w:firstLine="708"/>
        <w:jc w:val="both"/>
      </w:pPr>
      <w:r w:rsidRPr="002A5353">
        <w:t>Описание текущей и ожидаемой тенденций, которые могут оказать воздействие на состояние подконтрольной сферы.</w:t>
      </w:r>
    </w:p>
    <w:p w:rsidR="00213004" w:rsidRPr="002A5353" w:rsidRDefault="00213004" w:rsidP="00213004">
      <w:pPr>
        <w:ind w:firstLine="708"/>
        <w:jc w:val="both"/>
      </w:pPr>
      <w:r w:rsidRPr="002A5353">
        <w:t>Совершенствование нормативной правовой базы в области осуществления деятельности муниципального контроля на автомобильном транспорте,</w:t>
      </w:r>
      <w:r w:rsidRPr="002A5353">
        <w:rPr>
          <w:bCs/>
        </w:rPr>
        <w:t xml:space="preserve"> городском наземном электрическом транспорте</w:t>
      </w:r>
      <w:r w:rsidRPr="002A5353">
        <w:t xml:space="preserve"> и в дорожном хозяйстве, в том числе исключение избыточных, дублирующих устаревших обязательных требований, дифференциация обязательных требований, ужесточение санкций по отдельным правонарушениям может способствовать снижению количества правонарушений в сфере муниципального в сфере автомобильного транспорта, городского наземного электрического транспорта и дорожного хозяйства.</w:t>
      </w:r>
    </w:p>
    <w:p w:rsidR="00213004" w:rsidRPr="002A5353" w:rsidRDefault="00213004" w:rsidP="00213004">
      <w:pPr>
        <w:ind w:firstLine="708"/>
        <w:jc w:val="both"/>
        <w:rPr>
          <w:sz w:val="26"/>
          <w:szCs w:val="26"/>
        </w:rPr>
      </w:pPr>
    </w:p>
    <w:p w:rsidR="00213004" w:rsidRPr="002A5353" w:rsidRDefault="00213004" w:rsidP="00213004">
      <w:pPr>
        <w:jc w:val="center"/>
        <w:rPr>
          <w:b/>
        </w:rPr>
      </w:pPr>
      <w:r w:rsidRPr="002A5353">
        <w:rPr>
          <w:b/>
        </w:rPr>
        <w:t>Раздел 2. Цели и задачи реализации программы профилактики</w:t>
      </w:r>
    </w:p>
    <w:p w:rsidR="00213004" w:rsidRPr="002A5353" w:rsidRDefault="00213004" w:rsidP="00213004">
      <w:pPr>
        <w:ind w:firstLine="708"/>
        <w:jc w:val="both"/>
      </w:pPr>
    </w:p>
    <w:p w:rsidR="00213004" w:rsidRPr="002A5353" w:rsidRDefault="00213004" w:rsidP="00213004">
      <w:pPr>
        <w:ind w:firstLine="708"/>
        <w:jc w:val="both"/>
      </w:pPr>
      <w:r w:rsidRPr="002A5353">
        <w:t>Целями реализации программы являются:</w:t>
      </w:r>
    </w:p>
    <w:p w:rsidR="00213004" w:rsidRPr="002A5353" w:rsidRDefault="00213004" w:rsidP="00213004">
      <w:pPr>
        <w:ind w:firstLine="708"/>
        <w:jc w:val="both"/>
      </w:pPr>
      <w:r w:rsidRPr="002A5353">
        <w:t>Устранение причин, факторов и условий, способствующих причинению или возможному причинению вреда охраняемым законом ценностям и нарушению обязательных требований, снижение рисков их возникновения.</w:t>
      </w:r>
    </w:p>
    <w:p w:rsidR="00213004" w:rsidRPr="002A5353" w:rsidRDefault="00213004" w:rsidP="00213004">
      <w:pPr>
        <w:ind w:firstLine="708"/>
        <w:jc w:val="both"/>
      </w:pPr>
      <w:r w:rsidRPr="002A5353">
        <w:t>Повышение эффективности защиты прав граждан.</w:t>
      </w:r>
    </w:p>
    <w:p w:rsidR="00213004" w:rsidRPr="002A5353" w:rsidRDefault="00213004" w:rsidP="00213004">
      <w:pPr>
        <w:ind w:firstLine="708"/>
        <w:jc w:val="both"/>
      </w:pPr>
      <w:r w:rsidRPr="002A5353">
        <w:t xml:space="preserve">Повышение результативности и эффективности контрольной деятельности в сфере муниципального контроля на автомобильном транспорте, </w:t>
      </w:r>
      <w:r w:rsidRPr="002A5353">
        <w:rPr>
          <w:bCs/>
        </w:rPr>
        <w:t>городском наземном электрическом транспорте</w:t>
      </w:r>
      <w:r w:rsidRPr="002A5353">
        <w:t xml:space="preserve"> и в дорожном хозяйстве.</w:t>
      </w:r>
    </w:p>
    <w:p w:rsidR="00213004" w:rsidRPr="002A5353" w:rsidRDefault="00213004" w:rsidP="00213004">
      <w:pPr>
        <w:ind w:firstLine="708"/>
        <w:jc w:val="both"/>
      </w:pPr>
      <w:r w:rsidRPr="002A5353">
        <w:t>Мотивация к соблюдению физическими лицами, юридическими лицами и индивидуальными предпринимателями обязательных требований и сокращение количества нарушений обязательных требований.</w:t>
      </w:r>
    </w:p>
    <w:p w:rsidR="00213004" w:rsidRPr="002A5353" w:rsidRDefault="00213004" w:rsidP="00213004">
      <w:pPr>
        <w:ind w:firstLine="708"/>
        <w:jc w:val="both"/>
      </w:pPr>
      <w:r w:rsidRPr="002A5353">
        <w:t xml:space="preserve">Для достижения целей необходимо решение следующих задач: </w:t>
      </w:r>
    </w:p>
    <w:p w:rsidR="00213004" w:rsidRPr="002A5353" w:rsidRDefault="00213004" w:rsidP="00213004">
      <w:pPr>
        <w:ind w:firstLine="708"/>
        <w:jc w:val="both"/>
      </w:pPr>
      <w:r w:rsidRPr="002A5353">
        <w:t>Предотвращение рисков причинения вреда (ущерба) охраняемым законом ценностям.</w:t>
      </w:r>
    </w:p>
    <w:p w:rsidR="00213004" w:rsidRPr="002A5353" w:rsidRDefault="00213004" w:rsidP="00213004">
      <w:pPr>
        <w:ind w:firstLine="708"/>
        <w:jc w:val="both"/>
      </w:pPr>
      <w:r w:rsidRPr="002A5353">
        <w:t>Проведение профилактических мероприятий, направленных на предотвращение причинения вреда охраняемым законом ценностям.</w:t>
      </w:r>
    </w:p>
    <w:p w:rsidR="00213004" w:rsidRPr="002A5353" w:rsidRDefault="00213004" w:rsidP="00213004">
      <w:pPr>
        <w:ind w:firstLine="708"/>
        <w:jc w:val="both"/>
      </w:pPr>
      <w:r w:rsidRPr="002A5353">
        <w:t>Информирование, консультирование контролируемых лиц с использованием информационно – телекоммуникационных технологий.</w:t>
      </w:r>
    </w:p>
    <w:p w:rsidR="00213004" w:rsidRPr="002A5353" w:rsidRDefault="00213004" w:rsidP="00213004">
      <w:pPr>
        <w:ind w:firstLine="708"/>
        <w:jc w:val="both"/>
      </w:pPr>
      <w:r w:rsidRPr="002A5353">
        <w:lastRenderedPageBreak/>
        <w:t>Обеспечение доступности информации об обязательных требованиях и необходимых мерах по их исполнению.</w:t>
      </w:r>
    </w:p>
    <w:p w:rsidR="00213004" w:rsidRPr="002A5353" w:rsidRDefault="00213004" w:rsidP="00213004">
      <w:pPr>
        <w:ind w:firstLine="708"/>
        <w:jc w:val="both"/>
      </w:pPr>
      <w:r w:rsidRPr="002A5353">
        <w:t>Определение перечня видов и сбор статистических данных, необходимых для организации профилактической работы.</w:t>
      </w:r>
    </w:p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213004" w:rsidRPr="002A5353" w:rsidRDefault="00213004" w:rsidP="00213004">
      <w:pPr>
        <w:autoSpaceDE w:val="0"/>
        <w:autoSpaceDN w:val="0"/>
        <w:jc w:val="center"/>
        <w:rPr>
          <w:b/>
          <w:bCs/>
          <w:color w:val="000000"/>
        </w:rPr>
      </w:pPr>
      <w:r w:rsidRPr="002A5353">
        <w:rPr>
          <w:b/>
          <w:bCs/>
          <w:color w:val="000000"/>
        </w:rPr>
        <w:t>Раздел 3. Перечень профилактических мероприятий, сроки (периодичность)их проведения.</w:t>
      </w:r>
    </w:p>
    <w:p w:rsidR="00213004" w:rsidRPr="002A5353" w:rsidRDefault="00213004" w:rsidP="00213004">
      <w:pPr>
        <w:autoSpaceDE w:val="0"/>
        <w:autoSpaceDN w:val="0"/>
        <w:jc w:val="center"/>
        <w:rPr>
          <w:b/>
          <w:bCs/>
          <w:color w:val="000000"/>
        </w:rPr>
      </w:pPr>
    </w:p>
    <w:p w:rsidR="00213004" w:rsidRPr="002A5353" w:rsidRDefault="00213004" w:rsidP="00213004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2A5353">
        <w:rPr>
          <w:rFonts w:ascii="Liberation Serif" w:hAnsi="Liberation Serif"/>
        </w:rPr>
        <w:t>Орган муниципального контроля проводит следующие профилактические мероприятия:</w:t>
      </w:r>
    </w:p>
    <w:p w:rsidR="00213004" w:rsidRPr="002A5353" w:rsidRDefault="00213004" w:rsidP="00213004">
      <w:pPr>
        <w:shd w:val="clear" w:color="auto" w:fill="FFFFFF"/>
        <w:ind w:firstLine="708"/>
        <w:jc w:val="both"/>
        <w:rPr>
          <w:rFonts w:ascii="Liberation Serif" w:hAnsi="Liberation Serif"/>
        </w:rPr>
      </w:pPr>
      <w:bookmarkStart w:id="2" w:name="dst100499"/>
      <w:bookmarkEnd w:id="2"/>
      <w:r w:rsidRPr="002A5353">
        <w:rPr>
          <w:rFonts w:ascii="Liberation Serif" w:hAnsi="Liberation Serif"/>
        </w:rPr>
        <w:t>1) информирование;</w:t>
      </w:r>
    </w:p>
    <w:p w:rsidR="00213004" w:rsidRPr="002A5353" w:rsidRDefault="00213004" w:rsidP="00213004">
      <w:pPr>
        <w:shd w:val="clear" w:color="auto" w:fill="FFFFFF"/>
        <w:ind w:firstLine="708"/>
        <w:jc w:val="both"/>
        <w:rPr>
          <w:rFonts w:ascii="Liberation Serif" w:hAnsi="Liberation Serif"/>
        </w:rPr>
      </w:pPr>
      <w:r w:rsidRPr="002A5353">
        <w:rPr>
          <w:rFonts w:ascii="Liberation Serif" w:hAnsi="Liberation Serif"/>
        </w:rPr>
        <w:t>2) консультирование;</w:t>
      </w:r>
    </w:p>
    <w:p w:rsidR="00213004" w:rsidRPr="002A5353" w:rsidRDefault="00213004" w:rsidP="00213004">
      <w:pPr>
        <w:autoSpaceDE w:val="0"/>
        <w:autoSpaceDN w:val="0"/>
        <w:jc w:val="center"/>
        <w:rPr>
          <w:rFonts w:cs="Calibri"/>
          <w:sz w:val="20"/>
          <w:szCs w:val="20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213004" w:rsidRPr="002A5353" w:rsidTr="006A462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Профилактические мероприятия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Адресат мероприятия</w:t>
            </w:r>
          </w:p>
        </w:tc>
      </w:tr>
    </w:tbl>
    <w:p w:rsidR="00213004" w:rsidRPr="002A5353" w:rsidRDefault="00213004" w:rsidP="00213004">
      <w:pPr>
        <w:rPr>
          <w:sz w:val="2"/>
          <w:szCs w:val="2"/>
          <w:lang w:eastAsia="ar-SA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1"/>
        <w:gridCol w:w="4323"/>
        <w:gridCol w:w="2191"/>
        <w:gridCol w:w="2410"/>
      </w:tblGrid>
      <w:tr w:rsidR="00213004" w:rsidRPr="002A5353" w:rsidTr="006A4627">
        <w:trPr>
          <w:trHeight w:val="28"/>
          <w:tblHeader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2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4</w:t>
            </w:r>
          </w:p>
        </w:tc>
      </w:tr>
      <w:tr w:rsidR="00213004" w:rsidRPr="002A5353" w:rsidTr="006A4627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1.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2A5353">
              <w:rPr>
                <w:rFonts w:ascii="Liberation Serif" w:hAnsi="Liberation Serif"/>
                <w:b/>
                <w:sz w:val="24"/>
                <w:szCs w:val="24"/>
              </w:rPr>
              <w:t>Информирование:</w:t>
            </w:r>
          </w:p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rFonts w:ascii="Liberation Serif" w:hAnsi="Liberation Serif"/>
                <w:sz w:val="24"/>
                <w:szCs w:val="24"/>
              </w:rPr>
              <w:t>Размещение на официальном сайте администрации муниципального образования Одоевский район актуальной информации: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 xml:space="preserve">тексты нормативных правовых актов, регулирующих осуществление муниципального </w:t>
            </w:r>
            <w:r w:rsidRPr="002A5353">
              <w:rPr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2A5353">
              <w:rPr>
                <w:sz w:val="24"/>
                <w:szCs w:val="24"/>
              </w:rPr>
              <w:t>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</w:tr>
      <w:tr w:rsidR="00213004" w:rsidRPr="002A5353" w:rsidTr="006A4627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Pr="002A5353">
              <w:rPr>
                <w:bCs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2A5353">
              <w:rPr>
                <w:sz w:val="24"/>
                <w:szCs w:val="24"/>
              </w:rPr>
              <w:t>, о сроках и порядке их вступления в силу;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635E9F" w:rsidP="006A4627">
            <w:pPr>
              <w:autoSpaceDE w:val="0"/>
              <w:autoSpaceDN w:val="0"/>
              <w:rPr>
                <w:sz w:val="24"/>
                <w:szCs w:val="24"/>
              </w:rPr>
            </w:pPr>
            <w:hyperlink r:id="rId6" w:history="1">
              <w:r w:rsidR="00213004" w:rsidRPr="002A5353">
                <w:t>перечень</w:t>
              </w:r>
            </w:hyperlink>
            <w:r w:rsidR="00213004" w:rsidRPr="002A5353">
              <w:rPr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исчерпывающий перечень сведений, которые могут запрашиваться контрольным органом у контролируемого лица;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5702E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75B86">
              <w:rPr>
                <w:sz w:val="24"/>
                <w:szCs w:val="24"/>
              </w:rPr>
              <w:t>5</w:t>
            </w:r>
            <w:r w:rsidRPr="002A5353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1389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сведения о способах получения консультаций по вопросам соблюдения обязательных требований;</w:t>
            </w:r>
          </w:p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5702E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75B86">
              <w:rPr>
                <w:sz w:val="24"/>
                <w:szCs w:val="24"/>
              </w:rPr>
              <w:t>5</w:t>
            </w:r>
            <w:r w:rsidRPr="002A5353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2216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сведения о порядке досудебного обжалования действий (бездействия) его должностных лиц;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5702E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75B86">
              <w:rPr>
                <w:sz w:val="24"/>
                <w:szCs w:val="24"/>
              </w:rPr>
              <w:t>5</w:t>
            </w:r>
            <w:r w:rsidRPr="002A5353">
              <w:rPr>
                <w:sz w:val="24"/>
                <w:szCs w:val="24"/>
              </w:rPr>
              <w:t xml:space="preserve"> г, поддерживать в актуальном состоянии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1114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ежегодный доклад о муниципальном контроле;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в срок до 3 дней со дня утверждения докла</w:t>
            </w:r>
            <w:r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188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письменные разъяснения, подписанные уполномоченным должностным лицом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2440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Программы профилактики на 202</w:t>
            </w:r>
            <w:r w:rsidR="00B75B86">
              <w:rPr>
                <w:sz w:val="24"/>
                <w:szCs w:val="24"/>
              </w:rPr>
              <w:t>6</w:t>
            </w:r>
            <w:r w:rsidRPr="002A5353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 xml:space="preserve">не позднее 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B75B86">
              <w:rPr>
                <w:sz w:val="24"/>
                <w:szCs w:val="24"/>
              </w:rPr>
              <w:t>5</w:t>
            </w:r>
            <w:r w:rsidRPr="002A5353">
              <w:rPr>
                <w:sz w:val="24"/>
                <w:szCs w:val="24"/>
              </w:rPr>
              <w:t xml:space="preserve"> г. 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(проект Программы для общественного обсуждения);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2204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2.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 xml:space="preserve">Информирование контролируемых лиц и иных заинтересованных лиц по вопросам соблюдения обязательных требований законодательства в сфере автомобильного транспорта, </w:t>
            </w:r>
            <w:r w:rsidRPr="002A5353">
              <w:rPr>
                <w:bCs/>
                <w:sz w:val="24"/>
                <w:szCs w:val="24"/>
              </w:rPr>
              <w:t xml:space="preserve">городского наземного электрического транспорта </w:t>
            </w:r>
            <w:r w:rsidRPr="002A5353">
              <w:rPr>
                <w:sz w:val="24"/>
                <w:szCs w:val="24"/>
              </w:rPr>
              <w:t>и дорожного хозяйства посредством: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63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004" w:rsidRPr="002A5353" w:rsidRDefault="00213004" w:rsidP="006A4627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публикаций на официальном сайте администрации муниципального образования Одоевский район в разделе «Контрольно-надзорная деятельность»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5702E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</w:t>
            </w:r>
            <w:r w:rsidR="00B75B86">
              <w:rPr>
                <w:sz w:val="24"/>
                <w:szCs w:val="24"/>
              </w:rPr>
              <w:t>5</w:t>
            </w:r>
            <w:r w:rsidRPr="002A535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330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Консультирование должностным лицом контрольного органа (по телефону, на личном приеме либо в ходе проведения профилактического мероприятия, контрольного мероприятия)</w:t>
            </w:r>
          </w:p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 xml:space="preserve">по вопросам, связанным с организацией и осуществлением </w:t>
            </w:r>
            <w:r w:rsidRPr="002A5353">
              <w:rPr>
                <w:bCs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</w:t>
            </w:r>
            <w:r w:rsidRPr="002A5353">
              <w:rPr>
                <w:sz w:val="24"/>
                <w:szCs w:val="24"/>
              </w:rPr>
              <w:t xml:space="preserve"> в отношении контролируемых лиц.</w:t>
            </w:r>
          </w:p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213004" w:rsidRPr="002A5353" w:rsidRDefault="00213004" w:rsidP="006A4627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2A5353">
              <w:rPr>
                <w:rFonts w:eastAsia="Calibri"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:rsidR="00213004" w:rsidRPr="002A5353" w:rsidRDefault="00213004" w:rsidP="006A4627">
            <w:pPr>
              <w:autoSpaceDE w:val="0"/>
              <w:autoSpaceDN w:val="0"/>
              <w:rPr>
                <w:sz w:val="24"/>
                <w:szCs w:val="24"/>
              </w:rPr>
            </w:pPr>
          </w:p>
          <w:p w:rsidR="00213004" w:rsidRPr="002A5353" w:rsidRDefault="00213004" w:rsidP="0021452E">
            <w:pPr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2A5353">
              <w:rPr>
                <w:sz w:val="24"/>
                <w:szCs w:val="24"/>
                <w:lang w:eastAsia="zh-CN"/>
              </w:rPr>
              <w:t>1) организация и осуществление муниципального контроля на автомобильном транспорте;</w:t>
            </w:r>
          </w:p>
          <w:p w:rsidR="00213004" w:rsidRPr="002A5353" w:rsidRDefault="00213004" w:rsidP="0021452E">
            <w:pPr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2A5353">
              <w:rPr>
                <w:sz w:val="24"/>
                <w:szCs w:val="24"/>
                <w:lang w:eastAsia="zh-CN"/>
              </w:rPr>
              <w:t xml:space="preserve">2) порядок осуществления контрольных мероприятий, установленных </w:t>
            </w:r>
            <w:r w:rsidRPr="002A5353">
              <w:rPr>
                <w:sz w:val="24"/>
                <w:szCs w:val="24"/>
                <w:lang w:eastAsia="zh-CN"/>
              </w:rPr>
              <w:lastRenderedPageBreak/>
              <w:t>Положением о муниципальном контроле на автомобильном транспорте;</w:t>
            </w:r>
          </w:p>
          <w:p w:rsidR="00213004" w:rsidRPr="002A5353" w:rsidRDefault="00213004" w:rsidP="0021452E">
            <w:pPr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2A5353">
              <w:rPr>
                <w:sz w:val="24"/>
                <w:szCs w:val="24"/>
                <w:lang w:eastAsia="zh-CN"/>
              </w:rPr>
              <w:t>3) порядок обжалования действий (бездействия) должностных лиц, уполномоченных осуществлять муниципальный контроль на автомобильном транспорте;</w:t>
            </w:r>
          </w:p>
          <w:p w:rsidR="00213004" w:rsidRPr="002A5353" w:rsidRDefault="00213004" w:rsidP="0021452E">
            <w:pPr>
              <w:autoSpaceDE w:val="0"/>
              <w:jc w:val="both"/>
              <w:rPr>
                <w:sz w:val="24"/>
                <w:szCs w:val="24"/>
                <w:lang w:eastAsia="zh-CN"/>
              </w:rPr>
            </w:pPr>
            <w:r w:rsidRPr="002A5353">
              <w:rPr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213004" w:rsidRPr="002A5353" w:rsidRDefault="00213004" w:rsidP="006A4627">
            <w:pPr>
              <w:ind w:firstLine="709"/>
              <w:jc w:val="both"/>
              <w:rPr>
                <w:rFonts w:eastAsia="Calibri"/>
                <w:color w:val="002060"/>
                <w:sz w:val="24"/>
                <w:szCs w:val="24"/>
                <w:lang w:eastAsia="zh-CN"/>
              </w:rPr>
            </w:pPr>
            <w:r w:rsidRPr="002A5353">
              <w:rPr>
                <w:sz w:val="23"/>
                <w:szCs w:val="23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муниципального образования </w:t>
            </w:r>
            <w:r w:rsidRPr="002A5353">
              <w:rPr>
                <w:sz w:val="21"/>
                <w:szCs w:val="21"/>
              </w:rPr>
              <w:t xml:space="preserve"> Одоевский район </w:t>
            </w:r>
            <w:r w:rsidRPr="002A5353">
              <w:rPr>
                <w:sz w:val="23"/>
                <w:szCs w:val="23"/>
              </w:rPr>
              <w:t xml:space="preserve"> в информационно-телекоммуникационной сети «Интернет» на странице Муниципальный контроль, посвященном контрольной деятельности,  письменного разъяснения, подписанного </w:t>
            </w:r>
            <w:r w:rsidRPr="002A5353">
              <w:rPr>
                <w:rFonts w:eastAsia="Calibri"/>
                <w:sz w:val="24"/>
                <w:szCs w:val="24"/>
                <w:lang w:eastAsia="zh-CN"/>
              </w:rPr>
              <w:t>главой (заместителем главы) администрации муниципального образования Одоевский район</w:t>
            </w:r>
            <w:r w:rsidRPr="002A5353">
              <w:rPr>
                <w:rFonts w:eastAsia="Calibri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2A5353">
              <w:rPr>
                <w:rFonts w:eastAsia="Calibri"/>
                <w:sz w:val="24"/>
                <w:szCs w:val="24"/>
                <w:lang w:eastAsia="zh-CN"/>
              </w:rPr>
              <w:t>или должностным лицом, уполномоченным осуществлять контроль.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5702E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lastRenderedPageBreak/>
              <w:t>По обращениям контролируемых лиц и их представит</w:t>
            </w:r>
            <w:r>
              <w:rPr>
                <w:sz w:val="24"/>
                <w:szCs w:val="24"/>
              </w:rPr>
              <w:t>елей, поступившим в течении 202</w:t>
            </w:r>
            <w:r w:rsidR="00B75B86">
              <w:rPr>
                <w:sz w:val="24"/>
                <w:szCs w:val="24"/>
              </w:rPr>
              <w:t>5</w:t>
            </w:r>
            <w:r w:rsidRPr="002A535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213004" w:rsidRPr="002A5353" w:rsidTr="006A4627">
        <w:trPr>
          <w:trHeight w:val="18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4.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5702E5">
            <w:pPr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 xml:space="preserve">Разработка и утверждение Программы </w:t>
            </w:r>
            <w:r w:rsidRPr="002A5353">
              <w:rPr>
                <w:bCs/>
                <w:color w:val="000000"/>
                <w:sz w:val="24"/>
                <w:szCs w:val="24"/>
              </w:rPr>
              <w:t xml:space="preserve">профилактики рисков причинения вреда (ущерба) охраняемым законом ценностям при осуществлении </w:t>
            </w:r>
            <w:r w:rsidRPr="002A5353">
              <w:rPr>
                <w:bCs/>
                <w:sz w:val="24"/>
                <w:szCs w:val="24"/>
              </w:rPr>
              <w:t>муниципального контроля на автомобильном транспорте, городском наземном электрическом транспорте и в дорожном хозяйстве на территории муниципального образования Одоевский район</w:t>
            </w:r>
            <w:r w:rsidRPr="002A5353">
              <w:rPr>
                <w:bCs/>
                <w:color w:val="000000"/>
                <w:sz w:val="24"/>
                <w:szCs w:val="24"/>
              </w:rPr>
              <w:t xml:space="preserve"> на </w:t>
            </w:r>
            <w:r w:rsidRPr="002A5353">
              <w:rPr>
                <w:sz w:val="24"/>
                <w:szCs w:val="24"/>
              </w:rPr>
              <w:t>202</w:t>
            </w:r>
            <w:r w:rsidR="00B75B86">
              <w:rPr>
                <w:sz w:val="24"/>
                <w:szCs w:val="24"/>
              </w:rPr>
              <w:t>6</w:t>
            </w:r>
            <w:r w:rsidRPr="002A535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 xml:space="preserve">не позднее 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октября 202</w:t>
            </w:r>
            <w:r w:rsidR="0021452E">
              <w:rPr>
                <w:sz w:val="24"/>
                <w:szCs w:val="24"/>
              </w:rPr>
              <w:t>5</w:t>
            </w:r>
            <w:r w:rsidRPr="002A5353">
              <w:rPr>
                <w:sz w:val="24"/>
                <w:szCs w:val="24"/>
              </w:rPr>
              <w:t xml:space="preserve"> г. (разработка);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 xml:space="preserve">не позднее 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декабря 202</w:t>
            </w:r>
            <w:r w:rsidR="0021452E">
              <w:rPr>
                <w:sz w:val="24"/>
                <w:szCs w:val="24"/>
              </w:rPr>
              <w:t>5</w:t>
            </w:r>
            <w:r w:rsidRPr="002A5353">
              <w:rPr>
                <w:sz w:val="24"/>
                <w:szCs w:val="24"/>
              </w:rPr>
              <w:t xml:space="preserve"> г.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(утверждение)</w:t>
            </w:r>
          </w:p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004" w:rsidRPr="002A5353" w:rsidRDefault="00213004" w:rsidP="006A4627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A5353">
              <w:rPr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2A5353">
        <w:rPr>
          <w:rFonts w:ascii="Liberation Serif" w:hAnsi="Liberation Serif"/>
          <w:b/>
          <w:bCs/>
          <w:color w:val="000000"/>
        </w:rPr>
        <w:t>Раздел 4. Показатели результативности и эффективности программы</w:t>
      </w:r>
    </w:p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  <w:r w:rsidRPr="002A5353">
        <w:rPr>
          <w:rFonts w:ascii="Liberation Serif" w:hAnsi="Liberation Serif"/>
          <w:b/>
          <w:bCs/>
          <w:color w:val="000000"/>
        </w:rPr>
        <w:t>профилактики рисков причинения вреда</w:t>
      </w:r>
    </w:p>
    <w:p w:rsidR="00213004" w:rsidRPr="002A5353" w:rsidRDefault="00213004" w:rsidP="00213004">
      <w:pPr>
        <w:shd w:val="clear" w:color="auto" w:fill="FFFFFF"/>
        <w:jc w:val="center"/>
        <w:rPr>
          <w:rFonts w:ascii="Liberation Serif" w:hAnsi="Liberation Serif"/>
          <w:b/>
          <w:bCs/>
          <w:color w:val="000000"/>
        </w:rPr>
      </w:pPr>
    </w:p>
    <w:p w:rsidR="00213004" w:rsidRPr="002A5353" w:rsidRDefault="00213004" w:rsidP="00213004">
      <w:pPr>
        <w:ind w:firstLine="709"/>
        <w:jc w:val="both"/>
      </w:pPr>
      <w:r w:rsidRPr="002A5353">
        <w:lastRenderedPageBreak/>
        <w:t>Мониторинг реализации Программы осуществляется на регулярной основе.</w:t>
      </w:r>
    </w:p>
    <w:p w:rsidR="00213004" w:rsidRPr="002A5353" w:rsidRDefault="00213004" w:rsidP="00213004">
      <w:pPr>
        <w:ind w:firstLine="709"/>
        <w:jc w:val="both"/>
      </w:pPr>
      <w:r w:rsidRPr="002A5353">
        <w:t xml:space="preserve">Результаты профилактической работы включаются в ежегодные доклады об осуществлении </w:t>
      </w:r>
      <w:r w:rsidRPr="002A5353">
        <w:rPr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2A5353">
        <w:t xml:space="preserve"> и в виде отдельного информационного сообщения размещаются на официальном сайте администрации </w:t>
      </w:r>
      <w:r w:rsidRPr="002A5353">
        <w:rPr>
          <w:rFonts w:eastAsia="Calibri"/>
          <w:color w:val="000000" w:themeColor="text1"/>
        </w:rPr>
        <w:t>муниципального образования Одоевский район</w:t>
      </w:r>
      <w:r w:rsidRPr="002A5353">
        <w:t xml:space="preserve"> /</w:t>
      </w:r>
      <w:hyperlink r:id="rId7" w:history="1">
        <w:r w:rsidRPr="002A5353">
          <w:rPr>
            <w:lang w:val="en-US" w:bidi="en-US"/>
          </w:rPr>
          <w:t>https</w:t>
        </w:r>
        <w:r w:rsidRPr="002A5353">
          <w:rPr>
            <w:lang w:bidi="en-US"/>
          </w:rPr>
          <w:t>://</w:t>
        </w:r>
        <w:proofErr w:type="spellStart"/>
        <w:r w:rsidRPr="002A5353">
          <w:rPr>
            <w:lang w:val="en-US" w:bidi="en-US"/>
          </w:rPr>
          <w:t>odoev</w:t>
        </w:r>
        <w:proofErr w:type="spellEnd"/>
        <w:r w:rsidRPr="002A5353">
          <w:rPr>
            <w:lang w:bidi="en-US"/>
          </w:rPr>
          <w:t>.</w:t>
        </w:r>
        <w:proofErr w:type="spellStart"/>
        <w:r w:rsidRPr="002A5353">
          <w:rPr>
            <w:lang w:val="en-US" w:bidi="en-US"/>
          </w:rPr>
          <w:t>tularegion</w:t>
        </w:r>
        <w:proofErr w:type="spellEnd"/>
        <w:r w:rsidRPr="002A5353">
          <w:rPr>
            <w:lang w:bidi="en-US"/>
          </w:rPr>
          <w:t>.</w:t>
        </w:r>
        <w:proofErr w:type="spellStart"/>
        <w:r w:rsidRPr="002A5353">
          <w:rPr>
            <w:lang w:val="en-US" w:bidi="en-US"/>
          </w:rPr>
          <w:t>ru</w:t>
        </w:r>
        <w:proofErr w:type="spellEnd"/>
        <w:r w:rsidRPr="002A5353">
          <w:rPr>
            <w:lang w:bidi="en-US"/>
          </w:rPr>
          <w:t>/</w:t>
        </w:r>
      </w:hyperlink>
      <w:r w:rsidRPr="002A5353">
        <w:rPr>
          <w:color w:val="000000"/>
          <w:lang w:bidi="en-US"/>
        </w:rPr>
        <w:t>.</w:t>
      </w:r>
      <w:r w:rsidRPr="002A5353">
        <w:t>в информационно-коммуникационной сети «Интернет».</w:t>
      </w:r>
    </w:p>
    <w:p w:rsidR="00213004" w:rsidRPr="002A5353" w:rsidRDefault="00213004" w:rsidP="00213004">
      <w:pPr>
        <w:shd w:val="clear" w:color="auto" w:fill="FFFFFF"/>
        <w:ind w:firstLine="709"/>
        <w:jc w:val="both"/>
        <w:outlineLvl w:val="2"/>
        <w:rPr>
          <w:bCs/>
          <w:color w:val="010101"/>
        </w:rPr>
      </w:pPr>
      <w:r w:rsidRPr="002A5353">
        <w:rPr>
          <w:bCs/>
          <w:color w:val="010101"/>
        </w:rPr>
        <w:t xml:space="preserve">Перечень должностных лиц администрации муниципального образования Одоевский район, ответственных за организацию и проведение профилактических мероприятий при осуществлении </w:t>
      </w:r>
      <w:r w:rsidRPr="002A5353">
        <w:rPr>
          <w:bCs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2A5353">
        <w:rPr>
          <w:bCs/>
          <w:color w:val="010101"/>
        </w:rPr>
        <w:t xml:space="preserve"> на тер</w:t>
      </w:r>
      <w:r w:rsidR="0021452E">
        <w:rPr>
          <w:bCs/>
          <w:color w:val="010101"/>
        </w:rPr>
        <w:t>р</w:t>
      </w:r>
      <w:r w:rsidRPr="002A5353">
        <w:rPr>
          <w:bCs/>
          <w:color w:val="010101"/>
        </w:rPr>
        <w:t>итории муниципального образования Одоевский район</w:t>
      </w: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3557"/>
        <w:gridCol w:w="2246"/>
        <w:gridCol w:w="3142"/>
      </w:tblGrid>
      <w:tr w:rsidR="00213004" w:rsidRPr="002A5353" w:rsidTr="006A46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bCs/>
                <w:color w:val="010101"/>
              </w:rPr>
              <w:t>№</w:t>
            </w:r>
          </w:p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bCs/>
                <w:color w:val="010101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bCs/>
                <w:color w:val="010101"/>
              </w:rPr>
              <w:t>Должностные лица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bCs/>
                <w:color w:val="010101"/>
              </w:rPr>
              <w:t>Функции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bCs/>
                <w:color w:val="010101"/>
              </w:rPr>
              <w:t>Контакты</w:t>
            </w:r>
          </w:p>
        </w:tc>
      </w:tr>
      <w:tr w:rsidR="00213004" w:rsidRPr="002A5353" w:rsidTr="006A4627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color w:val="010101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color w:val="010101"/>
              </w:rPr>
              <w:t>Должностные лица комитета жизнеобеспечения администрации муниципального образования Одоевский район</w:t>
            </w:r>
          </w:p>
        </w:tc>
        <w:tc>
          <w:tcPr>
            <w:tcW w:w="224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color w:val="010101"/>
              </w:rPr>
              <w:t>Организация и проведение мероприятий по реализации программы</w:t>
            </w:r>
          </w:p>
        </w:tc>
        <w:tc>
          <w:tcPr>
            <w:tcW w:w="21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  <w:sz w:val="24"/>
                <w:szCs w:val="24"/>
              </w:rPr>
            </w:pPr>
            <w:r w:rsidRPr="002A5353">
              <w:rPr>
                <w:color w:val="010101"/>
                <w:sz w:val="24"/>
                <w:szCs w:val="24"/>
              </w:rPr>
              <w:t xml:space="preserve">8 (48736) 5-25-15, доб. 121 </w:t>
            </w:r>
            <w:r w:rsidRPr="002A5353">
              <w:t>/</w:t>
            </w:r>
            <w:hyperlink r:id="rId8" w:history="1">
              <w:r w:rsidRPr="002A5353">
                <w:rPr>
                  <w:lang w:val="en-US" w:bidi="en-US"/>
                </w:rPr>
                <w:t>https</w:t>
              </w:r>
              <w:r w:rsidRPr="002A5353">
                <w:rPr>
                  <w:lang w:bidi="en-US"/>
                </w:rPr>
                <w:t>://</w:t>
              </w:r>
              <w:proofErr w:type="spellStart"/>
              <w:r w:rsidRPr="002A5353">
                <w:rPr>
                  <w:lang w:val="en-US" w:bidi="en-US"/>
                </w:rPr>
                <w:t>odoev</w:t>
              </w:r>
              <w:proofErr w:type="spellEnd"/>
              <w:r w:rsidRPr="002A5353">
                <w:rPr>
                  <w:lang w:bidi="en-US"/>
                </w:rPr>
                <w:t>.</w:t>
              </w:r>
              <w:proofErr w:type="spellStart"/>
              <w:r w:rsidRPr="002A5353">
                <w:rPr>
                  <w:lang w:val="en-US" w:bidi="en-US"/>
                </w:rPr>
                <w:t>tularegion</w:t>
              </w:r>
              <w:proofErr w:type="spellEnd"/>
              <w:r w:rsidRPr="002A5353">
                <w:rPr>
                  <w:lang w:bidi="en-US"/>
                </w:rPr>
                <w:t>.</w:t>
              </w:r>
              <w:proofErr w:type="spellStart"/>
              <w:r w:rsidRPr="002A5353">
                <w:rPr>
                  <w:lang w:val="en-US" w:bidi="en-US"/>
                </w:rPr>
                <w:t>ru</w:t>
              </w:r>
              <w:proofErr w:type="spellEnd"/>
              <w:r w:rsidRPr="002A5353">
                <w:rPr>
                  <w:lang w:bidi="en-US"/>
                </w:rPr>
                <w:t>/</w:t>
              </w:r>
            </w:hyperlink>
          </w:p>
          <w:p w:rsidR="00213004" w:rsidRPr="002A5353" w:rsidRDefault="00213004" w:rsidP="006A4627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2A5353">
              <w:rPr>
                <w:color w:val="010101"/>
              </w:rPr>
              <w:t> </w:t>
            </w:r>
          </w:p>
        </w:tc>
      </w:tr>
    </w:tbl>
    <w:p w:rsidR="00213004" w:rsidRPr="002A5353" w:rsidRDefault="00213004" w:rsidP="00213004">
      <w:pPr>
        <w:autoSpaceDE w:val="0"/>
        <w:autoSpaceDN w:val="0"/>
      </w:pPr>
    </w:p>
    <w:p w:rsidR="00213004" w:rsidRPr="002A5353" w:rsidRDefault="00213004" w:rsidP="00213004">
      <w:pPr>
        <w:ind w:firstLine="709"/>
        <w:jc w:val="both"/>
      </w:pPr>
      <w:r w:rsidRPr="002A5353"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13004" w:rsidRPr="002A5353" w:rsidRDefault="00213004" w:rsidP="00213004">
      <w:pPr>
        <w:ind w:firstLine="709"/>
        <w:jc w:val="both"/>
      </w:pPr>
      <w:r w:rsidRPr="002A5353"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13004" w:rsidRPr="002A5353" w:rsidRDefault="00213004" w:rsidP="00213004">
      <w:pPr>
        <w:ind w:firstLine="709"/>
        <w:jc w:val="both"/>
      </w:pPr>
      <w:r w:rsidRPr="002A5353">
        <w:t xml:space="preserve">Целевые показатели результативности мероприятий Программы по муниципальному контролю </w:t>
      </w:r>
      <w:r w:rsidRPr="002A5353">
        <w:rPr>
          <w:bCs/>
        </w:rPr>
        <w:t>на автомобильном транспорте, городском наземном электрическом транспорте и в дорожном хозяйстве</w:t>
      </w:r>
      <w:r w:rsidRPr="002A5353">
        <w:t>:</w:t>
      </w:r>
    </w:p>
    <w:p w:rsidR="00213004" w:rsidRPr="002A5353" w:rsidRDefault="00213004" w:rsidP="00213004">
      <w:pPr>
        <w:ind w:firstLine="709"/>
        <w:jc w:val="both"/>
      </w:pPr>
      <w:r w:rsidRPr="002A5353">
        <w:t>1) Количество выявленных нарушений требований действующего законодательства, шт.</w:t>
      </w:r>
    </w:p>
    <w:p w:rsidR="00213004" w:rsidRPr="002A5353" w:rsidRDefault="00213004" w:rsidP="00213004">
      <w:pPr>
        <w:ind w:firstLine="709"/>
        <w:jc w:val="both"/>
      </w:pPr>
      <w:r w:rsidRPr="002A5353">
        <w:t xml:space="preserve"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сфере автомобильного транспорта, </w:t>
      </w:r>
      <w:r w:rsidRPr="002A5353">
        <w:rPr>
          <w:bCs/>
        </w:rPr>
        <w:t xml:space="preserve">городского наземного электрического транспорта </w:t>
      </w:r>
      <w:r w:rsidRPr="002A5353">
        <w:t>и дорожного хозяйства посредством публикации в средствах массовой информации и на официальном сайте; консультирования.).</w:t>
      </w:r>
    </w:p>
    <w:p w:rsidR="00213004" w:rsidRPr="002A5353" w:rsidRDefault="00213004" w:rsidP="00213004">
      <w:pPr>
        <w:ind w:firstLine="709"/>
        <w:jc w:val="both"/>
      </w:pPr>
      <w:r w:rsidRPr="002A5353">
        <w:lastRenderedPageBreak/>
        <w:t>Показатели эффективности:</w:t>
      </w:r>
    </w:p>
    <w:p w:rsidR="00213004" w:rsidRPr="002A5353" w:rsidRDefault="00213004" w:rsidP="00213004">
      <w:pPr>
        <w:ind w:firstLine="709"/>
        <w:jc w:val="both"/>
      </w:pPr>
      <w:r w:rsidRPr="002A5353">
        <w:t xml:space="preserve">1) Снижение количества выявленных при проведении контрольно-надзорных мероприятий нарушений требований законодательства в сфере автомобильного транспорта, </w:t>
      </w:r>
      <w:r w:rsidRPr="002A5353">
        <w:rPr>
          <w:bCs/>
        </w:rPr>
        <w:t xml:space="preserve">городского наземного электрического транспорта </w:t>
      </w:r>
      <w:r w:rsidRPr="002A5353">
        <w:t>и дорожного хозяйства.</w:t>
      </w:r>
    </w:p>
    <w:p w:rsidR="00213004" w:rsidRPr="002A5353" w:rsidRDefault="00213004" w:rsidP="00213004">
      <w:pPr>
        <w:ind w:firstLine="709"/>
        <w:jc w:val="both"/>
      </w:pPr>
      <w:r w:rsidRPr="002A5353">
        <w:t>2) Количество проведенных профилактических мероприятий контрольным (надзорным) органом, ед.</w:t>
      </w:r>
    </w:p>
    <w:p w:rsidR="00213004" w:rsidRPr="002A5353" w:rsidRDefault="00213004" w:rsidP="00213004">
      <w:pPr>
        <w:ind w:firstLine="709"/>
        <w:jc w:val="both"/>
      </w:pPr>
      <w:r w:rsidRPr="002A5353">
        <w:t>3) Доля профилактических мероприятий в объеме контрольно-надзорных мероприятий, %.</w:t>
      </w:r>
    </w:p>
    <w:p w:rsidR="00213004" w:rsidRPr="002A5353" w:rsidRDefault="00213004" w:rsidP="00213004">
      <w:pPr>
        <w:ind w:firstLine="709"/>
        <w:jc w:val="both"/>
      </w:pPr>
      <w:r w:rsidRPr="002A5353"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213004" w:rsidRPr="002A5353" w:rsidRDefault="00213004" w:rsidP="00213004">
      <w:pPr>
        <w:ind w:firstLine="709"/>
        <w:jc w:val="both"/>
      </w:pPr>
      <w:r w:rsidRPr="002A5353">
        <w:t>Отчетным периодом для определения значений показателей является календарный год.</w:t>
      </w:r>
    </w:p>
    <w:p w:rsidR="00213004" w:rsidRPr="002A5353" w:rsidRDefault="00213004" w:rsidP="00213004">
      <w:pPr>
        <w:ind w:firstLine="709"/>
        <w:jc w:val="both"/>
      </w:pPr>
      <w:r w:rsidRPr="002A5353">
        <w:t>Результаты оценки фактических (достигнутых) значений показателей включаются в ежегодные доклады об осуществлении муниципального контроля.</w:t>
      </w:r>
    </w:p>
    <w:p w:rsidR="00E20C84" w:rsidRDefault="00E20C84">
      <w:pPr>
        <w:jc w:val="both"/>
      </w:pPr>
    </w:p>
    <w:sectPr w:rsidR="00E20C84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84"/>
    <w:rsid w:val="00120851"/>
    <w:rsid w:val="001B14B2"/>
    <w:rsid w:val="00213004"/>
    <w:rsid w:val="0021452E"/>
    <w:rsid w:val="002808FB"/>
    <w:rsid w:val="002D6056"/>
    <w:rsid w:val="00372C5E"/>
    <w:rsid w:val="004A4E21"/>
    <w:rsid w:val="005702E5"/>
    <w:rsid w:val="005D378B"/>
    <w:rsid w:val="0060718A"/>
    <w:rsid w:val="00635E9F"/>
    <w:rsid w:val="006724D0"/>
    <w:rsid w:val="007E5B20"/>
    <w:rsid w:val="00B75B86"/>
    <w:rsid w:val="00CC5A84"/>
    <w:rsid w:val="00CF3791"/>
    <w:rsid w:val="00D76270"/>
    <w:rsid w:val="00E2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733E"/>
  <w15:docId w15:val="{BB0CBD26-C9D1-44C5-969D-5352EAF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4">
    <w:name w:val="Body Text"/>
    <w:basedOn w:val="a"/>
    <w:rsid w:val="007B158D"/>
    <w:pPr>
      <w:jc w:val="both"/>
    </w:pPr>
    <w:rPr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2">
    <w:name w:val="Body Text 2"/>
    <w:basedOn w:val="a"/>
    <w:qFormat/>
    <w:rsid w:val="007B158D"/>
    <w:pPr>
      <w:jc w:val="both"/>
    </w:pPr>
    <w:rPr>
      <w:sz w:val="26"/>
      <w:szCs w:val="20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351218"/>
    <w:pPr>
      <w:tabs>
        <w:tab w:val="center" w:pos="4677"/>
        <w:tab w:val="right" w:pos="9355"/>
      </w:tabs>
    </w:pPr>
  </w:style>
  <w:style w:type="table" w:styleId="ab">
    <w:name w:val="Table Grid"/>
    <w:basedOn w:val="a1"/>
    <w:rsid w:val="007B1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13004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styleId="ac">
    <w:name w:val="No Spacing"/>
    <w:uiPriority w:val="1"/>
    <w:qFormat/>
    <w:rsid w:val="00213004"/>
    <w:pPr>
      <w:suppressAutoHyphens w:val="0"/>
    </w:pPr>
    <w:rPr>
      <w:sz w:val="28"/>
      <w:szCs w:val="28"/>
    </w:rPr>
  </w:style>
  <w:style w:type="paragraph" w:styleId="ad">
    <w:name w:val="Balloon Text"/>
    <w:basedOn w:val="a"/>
    <w:link w:val="ae"/>
    <w:rsid w:val="002D60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D6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oev.tularegio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doev.tularegi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3122&amp;date=12.08.2021" TargetMode="External"/><Relationship Id="rId5" Type="http://schemas.openxmlformats.org/officeDocument/2006/relationships/hyperlink" Target="consultantplus://offline/ref=4A7C99B5DCCC8C1664B8478C307CCE3614C750A387483CEFC8DF14B2F5BD5455573BF0116DBBrB2E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2637</Words>
  <Characters>15034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/>
  <LinksUpToDate>false</LinksUpToDate>
  <CharactersWithSpaces>17636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Елена</dc:creator>
  <dc:description/>
  <cp:lastModifiedBy>Елена Евтюхина</cp:lastModifiedBy>
  <cp:revision>5</cp:revision>
  <cp:lastPrinted>2009-09-11T06:16:00Z</cp:lastPrinted>
  <dcterms:created xsi:type="dcterms:W3CDTF">2024-10-21T14:03:00Z</dcterms:created>
  <dcterms:modified xsi:type="dcterms:W3CDTF">2024-10-23T08:34:00Z</dcterms:modified>
  <dc:language>ru-RU</dc:language>
</cp:coreProperties>
</file>