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18B" w:rsidRDefault="0045418B" w:rsidP="0045418B">
      <w:pPr>
        <w:shd w:val="clear" w:color="auto" w:fill="FFFFFF"/>
        <w:jc w:val="right"/>
      </w:pPr>
      <w:r>
        <w:t>Приложение 1</w:t>
      </w:r>
    </w:p>
    <w:p w:rsidR="0045418B" w:rsidRDefault="0045418B" w:rsidP="0045418B">
      <w:pPr>
        <w:shd w:val="clear" w:color="auto" w:fill="FFFFFF"/>
        <w:jc w:val="right"/>
      </w:pPr>
      <w:r>
        <w:t>к постановлению главы</w:t>
      </w:r>
    </w:p>
    <w:p w:rsidR="0045418B" w:rsidRDefault="0045418B" w:rsidP="0045418B">
      <w:pPr>
        <w:shd w:val="clear" w:color="auto" w:fill="FFFFFF"/>
        <w:jc w:val="right"/>
      </w:pPr>
      <w:r>
        <w:t>муниципального образования</w:t>
      </w:r>
    </w:p>
    <w:p w:rsidR="0045418B" w:rsidRDefault="0045418B" w:rsidP="0045418B">
      <w:pPr>
        <w:shd w:val="clear" w:color="auto" w:fill="FFFFFF"/>
        <w:jc w:val="right"/>
      </w:pPr>
      <w:r>
        <w:t>Одоевский район</w:t>
      </w:r>
    </w:p>
    <w:p w:rsidR="00D660D7" w:rsidRPr="0069102D" w:rsidRDefault="0045418B" w:rsidP="0045418B">
      <w:pPr>
        <w:shd w:val="clear" w:color="auto" w:fill="FFFFFF"/>
        <w:jc w:val="right"/>
        <w:rPr>
          <w:u w:val="single"/>
        </w:rPr>
      </w:pPr>
      <w:bookmarkStart w:id="0" w:name="_GoBack"/>
      <w:r w:rsidRPr="0069102D">
        <w:rPr>
          <w:u w:val="single"/>
        </w:rPr>
        <w:t xml:space="preserve">от </w:t>
      </w:r>
      <w:r w:rsidR="007608B9" w:rsidRPr="0069102D">
        <w:rPr>
          <w:u w:val="single"/>
        </w:rPr>
        <w:t xml:space="preserve">15 апреля 2025 </w:t>
      </w:r>
      <w:r w:rsidRPr="0069102D">
        <w:rPr>
          <w:u w:val="single"/>
        </w:rPr>
        <w:t xml:space="preserve"> </w:t>
      </w:r>
      <w:r w:rsidR="007608B9" w:rsidRPr="0069102D">
        <w:rPr>
          <w:u w:val="single"/>
        </w:rPr>
        <w:t xml:space="preserve">  </w:t>
      </w:r>
      <w:r w:rsidRPr="0069102D">
        <w:rPr>
          <w:u w:val="single"/>
        </w:rPr>
        <w:t xml:space="preserve">№ </w:t>
      </w:r>
      <w:r w:rsidR="007608B9" w:rsidRPr="0069102D">
        <w:rPr>
          <w:u w:val="single"/>
        </w:rPr>
        <w:t>3</w:t>
      </w:r>
    </w:p>
    <w:bookmarkEnd w:id="0"/>
    <w:p w:rsidR="00D660D7" w:rsidRDefault="00D660D7" w:rsidP="00D660D7">
      <w:pPr>
        <w:shd w:val="clear" w:color="auto" w:fill="FFFFFF"/>
        <w:jc w:val="center"/>
        <w:rPr>
          <w:b/>
        </w:rPr>
      </w:pPr>
    </w:p>
    <w:p w:rsidR="00D660D7" w:rsidRDefault="00D660D7" w:rsidP="00D660D7">
      <w:pPr>
        <w:shd w:val="clear" w:color="auto" w:fill="FFFFFF"/>
        <w:jc w:val="center"/>
        <w:rPr>
          <w:b/>
        </w:rPr>
      </w:pPr>
    </w:p>
    <w:p w:rsidR="00D660D7" w:rsidRDefault="00D660D7" w:rsidP="00D660D7">
      <w:pPr>
        <w:shd w:val="clear" w:color="auto" w:fill="FFFFFF"/>
        <w:jc w:val="center"/>
        <w:rPr>
          <w:b/>
        </w:rPr>
      </w:pPr>
    </w:p>
    <w:p w:rsidR="00AF4D05" w:rsidRDefault="00AF4D05" w:rsidP="00D660D7">
      <w:pPr>
        <w:shd w:val="clear" w:color="auto" w:fill="FFFFFF"/>
        <w:jc w:val="center"/>
        <w:rPr>
          <w:b/>
        </w:rPr>
      </w:pPr>
    </w:p>
    <w:p w:rsidR="00AF4D05" w:rsidRDefault="00AF4D05" w:rsidP="00D660D7">
      <w:pPr>
        <w:shd w:val="clear" w:color="auto" w:fill="FFFFFF"/>
        <w:jc w:val="center"/>
        <w:rPr>
          <w:b/>
        </w:rPr>
      </w:pPr>
    </w:p>
    <w:p w:rsidR="002A77DF" w:rsidRDefault="002A77DF" w:rsidP="00D660D7">
      <w:pPr>
        <w:shd w:val="clear" w:color="auto" w:fill="FFFFFF"/>
        <w:jc w:val="center"/>
        <w:rPr>
          <w:b/>
        </w:rPr>
      </w:pPr>
    </w:p>
    <w:p w:rsidR="002A77DF" w:rsidRDefault="002A77DF" w:rsidP="00D660D7">
      <w:pPr>
        <w:shd w:val="clear" w:color="auto" w:fill="FFFFFF"/>
        <w:jc w:val="center"/>
        <w:rPr>
          <w:b/>
        </w:rPr>
      </w:pPr>
    </w:p>
    <w:p w:rsidR="00D660D7" w:rsidRDefault="00D660D7" w:rsidP="00D660D7">
      <w:pPr>
        <w:shd w:val="clear" w:color="auto" w:fill="FFFFFF"/>
        <w:jc w:val="center"/>
        <w:rPr>
          <w:b/>
        </w:rPr>
      </w:pPr>
    </w:p>
    <w:p w:rsidR="00D660D7" w:rsidRPr="00DD3213" w:rsidRDefault="00D660D7" w:rsidP="00D660D7">
      <w:pPr>
        <w:shd w:val="clear" w:color="auto" w:fill="FFFFFF"/>
        <w:jc w:val="center"/>
        <w:rPr>
          <w:b/>
        </w:rPr>
      </w:pPr>
      <w:r w:rsidRPr="00DD3213">
        <w:rPr>
          <w:b/>
        </w:rPr>
        <w:t>Схема теплоснабжения</w:t>
      </w:r>
    </w:p>
    <w:p w:rsidR="00D660D7" w:rsidRPr="00DD3213" w:rsidRDefault="00D660D7" w:rsidP="00D660D7">
      <w:pPr>
        <w:shd w:val="clear" w:color="auto" w:fill="FFFFFF"/>
        <w:jc w:val="center"/>
        <w:rPr>
          <w:b/>
        </w:rPr>
      </w:pPr>
      <w:r w:rsidRPr="00DD3213">
        <w:rPr>
          <w:b/>
        </w:rPr>
        <w:t xml:space="preserve"> муниципального образования</w:t>
      </w:r>
    </w:p>
    <w:p w:rsidR="00DD3213" w:rsidRDefault="00DD3213" w:rsidP="00D660D7">
      <w:pPr>
        <w:shd w:val="clear" w:color="auto" w:fill="FFFFFF"/>
        <w:jc w:val="center"/>
        <w:rPr>
          <w:b/>
        </w:rPr>
      </w:pPr>
      <w:r>
        <w:rPr>
          <w:b/>
        </w:rPr>
        <w:t xml:space="preserve">сельское поселение </w:t>
      </w:r>
      <w:r w:rsidR="00D660D7" w:rsidRPr="00DD3213">
        <w:rPr>
          <w:b/>
        </w:rPr>
        <w:t>Северо-Одоевское Одоевского</w:t>
      </w:r>
    </w:p>
    <w:p w:rsidR="00AF4D05" w:rsidRDefault="00D660D7" w:rsidP="00D660D7">
      <w:pPr>
        <w:shd w:val="clear" w:color="auto" w:fill="FFFFFF"/>
        <w:jc w:val="center"/>
        <w:rPr>
          <w:b/>
        </w:rPr>
      </w:pPr>
      <w:r w:rsidRPr="00DD3213">
        <w:rPr>
          <w:b/>
        </w:rPr>
        <w:t xml:space="preserve"> </w:t>
      </w:r>
      <w:r w:rsidR="00DD3213">
        <w:rPr>
          <w:b/>
        </w:rPr>
        <w:t xml:space="preserve">муниципального </w:t>
      </w:r>
      <w:r w:rsidRPr="00DD3213">
        <w:rPr>
          <w:b/>
        </w:rPr>
        <w:t>района</w:t>
      </w:r>
      <w:r w:rsidR="00DD3213">
        <w:rPr>
          <w:b/>
        </w:rPr>
        <w:t xml:space="preserve"> </w:t>
      </w:r>
    </w:p>
    <w:p w:rsidR="00D660D7" w:rsidRPr="00DD3213" w:rsidRDefault="00D660D7" w:rsidP="00D660D7">
      <w:pPr>
        <w:shd w:val="clear" w:color="auto" w:fill="FFFFFF"/>
        <w:jc w:val="center"/>
        <w:rPr>
          <w:b/>
        </w:rPr>
      </w:pPr>
      <w:r w:rsidRPr="00DD3213">
        <w:rPr>
          <w:b/>
        </w:rPr>
        <w:t>Тульской области до 2034 года</w:t>
      </w:r>
    </w:p>
    <w:p w:rsidR="00DD173A" w:rsidRDefault="00DD173A" w:rsidP="00093C15">
      <w:pPr>
        <w:jc w:val="both"/>
      </w:pPr>
    </w:p>
    <w:p w:rsidR="009A585A" w:rsidRDefault="009A585A"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AF4D05" w:rsidRDefault="00AF4D05" w:rsidP="00093C15">
      <w:pPr>
        <w:jc w:val="both"/>
        <w:rPr>
          <w:b/>
          <w:bCs/>
        </w:rPr>
      </w:pPr>
    </w:p>
    <w:p w:rsidR="00331C25" w:rsidRPr="0064658C" w:rsidRDefault="00331C25" w:rsidP="00331C25">
      <w:pPr>
        <w:keepNext/>
        <w:spacing w:before="60" w:after="60"/>
        <w:outlineLvl w:val="0"/>
        <w:rPr>
          <w:kern w:val="32"/>
        </w:rPr>
      </w:pPr>
      <w:r w:rsidRPr="0064658C">
        <w:rPr>
          <w:kern w:val="32"/>
        </w:rPr>
        <w:t>Введение</w:t>
      </w:r>
    </w:p>
    <w:p w:rsidR="00331C25" w:rsidRPr="0064658C" w:rsidRDefault="00331C25" w:rsidP="00331C25">
      <w:pPr>
        <w:keepNext/>
        <w:spacing w:before="60" w:after="60"/>
        <w:outlineLvl w:val="0"/>
        <w:rPr>
          <w:kern w:val="32"/>
        </w:rPr>
      </w:pPr>
      <w:r w:rsidRPr="0064658C">
        <w:rPr>
          <w:kern w:val="32"/>
        </w:rPr>
        <w:t>Основными принципами организации отношений в сфере теплоснабжения _________________________________________________________________5</w:t>
      </w:r>
    </w:p>
    <w:p w:rsidR="00331C25" w:rsidRPr="0064658C" w:rsidRDefault="00331C25" w:rsidP="00331C25">
      <w:pPr>
        <w:keepNext/>
        <w:spacing w:before="60" w:after="60"/>
        <w:outlineLvl w:val="0"/>
        <w:rPr>
          <w:kern w:val="32"/>
        </w:rPr>
      </w:pPr>
      <w:r w:rsidRPr="0064658C">
        <w:rPr>
          <w:kern w:val="32"/>
        </w:rPr>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 сельского поселения ___________________</w:t>
      </w:r>
      <w:r w:rsidR="00427866">
        <w:rPr>
          <w:kern w:val="32"/>
        </w:rPr>
        <w:t>10</w:t>
      </w:r>
      <w:r w:rsidRPr="0064658C">
        <w:rPr>
          <w:kern w:val="32"/>
        </w:rPr>
        <w:t>_</w:t>
      </w:r>
    </w:p>
    <w:p w:rsidR="00331C25" w:rsidRPr="0064658C" w:rsidRDefault="00331C25" w:rsidP="00331C25">
      <w:pPr>
        <w:keepNext/>
        <w:outlineLvl w:val="0"/>
      </w:pPr>
      <w:r w:rsidRPr="0064658C">
        <w:t>Раздел 2.  Существующие и перспективные балансы располагаемой тепловой мощности источников тепловой энергии и тепловой нагрузки потребителей _______________________________________________________________</w:t>
      </w:r>
      <w:r w:rsidR="00427866">
        <w:t>12</w:t>
      </w:r>
      <w:r w:rsidRPr="0064658C">
        <w:t>_</w:t>
      </w:r>
    </w:p>
    <w:p w:rsidR="00331C25" w:rsidRPr="0064658C" w:rsidRDefault="00331C25" w:rsidP="00331C25">
      <w:pPr>
        <w:keepNext/>
        <w:outlineLvl w:val="0"/>
      </w:pPr>
      <w:r w:rsidRPr="0064658C">
        <w:t>Раздел 3.  Существующие и перспективные балансы теплоносителя  ____</w:t>
      </w:r>
      <w:r w:rsidR="00427866">
        <w:t>19</w:t>
      </w:r>
      <w:r w:rsidRPr="0064658C">
        <w:t>_</w:t>
      </w:r>
    </w:p>
    <w:p w:rsidR="00331C25" w:rsidRPr="0064658C" w:rsidRDefault="00331C25" w:rsidP="00331C25">
      <w:pPr>
        <w:rPr>
          <w:kern w:val="32"/>
        </w:rPr>
      </w:pPr>
      <w:r w:rsidRPr="0064658C">
        <w:rPr>
          <w:kern w:val="32"/>
        </w:rPr>
        <w:t>Раздел 4. Основные положения мастер-плана развития систем теплоснабжения _________________________________________________2</w:t>
      </w:r>
      <w:r w:rsidR="00427866">
        <w:rPr>
          <w:kern w:val="32"/>
        </w:rPr>
        <w:t>5</w:t>
      </w:r>
      <w:r w:rsidRPr="0064658C">
        <w:rPr>
          <w:kern w:val="32"/>
        </w:rPr>
        <w:t>_</w:t>
      </w:r>
    </w:p>
    <w:p w:rsidR="00331C25" w:rsidRPr="0064658C" w:rsidRDefault="00331C25" w:rsidP="00331C25">
      <w:r w:rsidRPr="0064658C">
        <w:t>Раздел 5.  Предложения по строительству, реконструкции, техническому перевооружению и (или) модернизации источников тепловой энергии ___2</w:t>
      </w:r>
      <w:r w:rsidR="00427866">
        <w:t>5</w:t>
      </w:r>
      <w:r w:rsidRPr="0064658C">
        <w:t>_</w:t>
      </w:r>
    </w:p>
    <w:p w:rsidR="00331C25" w:rsidRPr="0064658C" w:rsidRDefault="00331C25" w:rsidP="00331C25">
      <w:r w:rsidRPr="0064658C">
        <w:t>Раздел 6.    Предложения   по строительству, реконструкции   и (или)   модернизации  тепловых  сетей ____________________________________2</w:t>
      </w:r>
      <w:r w:rsidR="00427866">
        <w:t>9</w:t>
      </w:r>
      <w:r w:rsidRPr="0064658C">
        <w:t>_</w:t>
      </w:r>
    </w:p>
    <w:p w:rsidR="00331C25" w:rsidRPr="0064658C" w:rsidRDefault="00331C25" w:rsidP="00331C25">
      <w:r w:rsidRPr="0064658C">
        <w:t>Раздел 7.    Предложения по переводу открытых систем теплоснабжения (горячего водоснабжения) в закрытые системы горячего водоснабжения _______________________________________________________________</w:t>
      </w:r>
      <w:r w:rsidR="00427866">
        <w:t>30</w:t>
      </w:r>
      <w:r w:rsidRPr="0064658C">
        <w:t>_</w:t>
      </w:r>
    </w:p>
    <w:p w:rsidR="00331C25" w:rsidRPr="0064658C" w:rsidRDefault="00331C25" w:rsidP="00331C25">
      <w:r w:rsidRPr="0064658C">
        <w:t>Раздел 8. Перспективные топливные балансы ______________________</w:t>
      </w:r>
      <w:r w:rsidRPr="0064658C">
        <w:softHyphen/>
      </w:r>
      <w:r w:rsidRPr="0064658C">
        <w:softHyphen/>
        <w:t>__</w:t>
      </w:r>
      <w:r w:rsidR="00427866">
        <w:t>31</w:t>
      </w:r>
      <w:r w:rsidRPr="0064658C">
        <w:t>_</w:t>
      </w:r>
    </w:p>
    <w:p w:rsidR="00331C25" w:rsidRPr="0064658C" w:rsidRDefault="00331C25" w:rsidP="00331C25">
      <w:pPr>
        <w:keepNext/>
        <w:outlineLvl w:val="0"/>
      </w:pPr>
      <w:r w:rsidRPr="0064658C">
        <w:t>Раздел 9.  Инвестиции в строительство, реконструкцию, техническое перевооружение и (или) модернизацию _____________________________3</w:t>
      </w:r>
      <w:r w:rsidR="00427866">
        <w:t>1</w:t>
      </w:r>
      <w:r w:rsidRPr="0064658C">
        <w:t>_</w:t>
      </w:r>
    </w:p>
    <w:p w:rsidR="00331C25" w:rsidRPr="0064658C" w:rsidRDefault="00331C25" w:rsidP="00331C25">
      <w:pPr>
        <w:keepNext/>
        <w:outlineLvl w:val="0"/>
      </w:pPr>
      <w:r w:rsidRPr="0064658C">
        <w:t>Раздел 10.       Решение о присвоении статуса единой теплоснабжающей организации ____________________________________________________3</w:t>
      </w:r>
      <w:r w:rsidR="00427866">
        <w:t>2</w:t>
      </w:r>
      <w:r w:rsidRPr="0064658C">
        <w:t>_</w:t>
      </w:r>
    </w:p>
    <w:p w:rsidR="00331C25" w:rsidRPr="0064658C" w:rsidRDefault="00331C25" w:rsidP="00331C25">
      <w:pPr>
        <w:keepNext/>
        <w:outlineLvl w:val="0"/>
      </w:pPr>
      <w:r w:rsidRPr="0064658C">
        <w:t>Раздел 11.  Решения о распределении тепловой нагрузки между источниками тепловой энергии ________________________________________________3</w:t>
      </w:r>
      <w:r w:rsidR="00427866">
        <w:t>3</w:t>
      </w:r>
      <w:r w:rsidRPr="0064658C">
        <w:t>_</w:t>
      </w:r>
    </w:p>
    <w:p w:rsidR="00331C25" w:rsidRPr="0064658C" w:rsidRDefault="00331C25" w:rsidP="00331C25">
      <w:pPr>
        <w:keepNext/>
        <w:outlineLvl w:val="0"/>
      </w:pPr>
      <w:r w:rsidRPr="0064658C">
        <w:t>Раздел 12.    Решения по бесхозяйным тепловым сетей_________________3</w:t>
      </w:r>
      <w:r w:rsidR="00427866">
        <w:t>3</w:t>
      </w:r>
      <w:r w:rsidRPr="0064658C">
        <w:t>_</w:t>
      </w:r>
    </w:p>
    <w:p w:rsidR="00331C25" w:rsidRPr="0064658C" w:rsidRDefault="00331C25" w:rsidP="00331C25">
      <w:r w:rsidRPr="0064658C">
        <w:t>Раздел 13.   Синхронизация  схемы  теплоснабжения  со  схемой  газоснабжения  и газификации сельского поселения,   схемой   и  программой  развития электроэнергетических систем,  а  также  со схемой   водоснабжения   и   водоотведения   сельского поселения ______________3</w:t>
      </w:r>
      <w:r w:rsidR="00427866">
        <w:t>4</w:t>
      </w:r>
      <w:r w:rsidRPr="0064658C">
        <w:t>_</w:t>
      </w:r>
    </w:p>
    <w:p w:rsidR="00331C25" w:rsidRPr="0064658C" w:rsidRDefault="00331C25" w:rsidP="00331C25">
      <w:pPr>
        <w:rPr>
          <w:b/>
          <w:bCs/>
          <w:kern w:val="32"/>
        </w:rPr>
      </w:pPr>
      <w:r w:rsidRPr="0064658C">
        <w:t xml:space="preserve">Раздел 14.   </w:t>
      </w:r>
      <w:r w:rsidRPr="0064658C">
        <w:rPr>
          <w:rFonts w:eastAsia="Arial"/>
        </w:rPr>
        <w:t xml:space="preserve"> «Индикаторы развития систем теплоснабжения поселения, муниципального округа, городского округа, города федерального значения» ________________________________________________________________3</w:t>
      </w:r>
      <w:r w:rsidR="00427866">
        <w:rPr>
          <w:rFonts w:eastAsia="Arial"/>
        </w:rPr>
        <w:t>6</w:t>
      </w:r>
    </w:p>
    <w:p w:rsidR="00331C25" w:rsidRPr="0064658C" w:rsidRDefault="00331C25" w:rsidP="00331C25">
      <w:pPr>
        <w:jc w:val="center"/>
        <w:rPr>
          <w:b/>
          <w:bCs/>
        </w:rPr>
      </w:pPr>
    </w:p>
    <w:p w:rsidR="00331C25" w:rsidRPr="0064658C" w:rsidRDefault="00331C25" w:rsidP="00331C25">
      <w:pPr>
        <w:jc w:val="center"/>
        <w:rPr>
          <w:b/>
          <w:bCs/>
        </w:rPr>
      </w:pPr>
    </w:p>
    <w:p w:rsidR="00331C25" w:rsidRPr="0064658C" w:rsidRDefault="00331C25" w:rsidP="00331C25">
      <w:pPr>
        <w:jc w:val="center"/>
        <w:rPr>
          <w:b/>
          <w:bCs/>
        </w:rPr>
      </w:pPr>
    </w:p>
    <w:p w:rsidR="00331C25" w:rsidRPr="0064658C" w:rsidRDefault="00331C25" w:rsidP="00331C25">
      <w:pPr>
        <w:jc w:val="center"/>
        <w:rPr>
          <w:b/>
          <w:bCs/>
        </w:rPr>
      </w:pPr>
    </w:p>
    <w:p w:rsidR="00331C25" w:rsidRPr="0064658C" w:rsidRDefault="00331C25" w:rsidP="00331C25">
      <w:pPr>
        <w:jc w:val="center"/>
        <w:rPr>
          <w:b/>
          <w:bCs/>
        </w:rPr>
      </w:pPr>
    </w:p>
    <w:p w:rsidR="00331C25" w:rsidRPr="0064658C" w:rsidRDefault="00331C25" w:rsidP="00331C25">
      <w:pPr>
        <w:jc w:val="center"/>
        <w:rPr>
          <w:b/>
          <w:bCs/>
        </w:rPr>
      </w:pPr>
    </w:p>
    <w:p w:rsidR="00331C25" w:rsidRPr="0064658C" w:rsidRDefault="00331C25" w:rsidP="00331C25">
      <w:pPr>
        <w:jc w:val="center"/>
        <w:rPr>
          <w:b/>
          <w:bCs/>
        </w:rPr>
      </w:pPr>
    </w:p>
    <w:p w:rsidR="00557EFC" w:rsidRPr="0064658C" w:rsidRDefault="00557EFC" w:rsidP="00331C25">
      <w:pPr>
        <w:jc w:val="center"/>
        <w:rPr>
          <w:b/>
          <w:bCs/>
        </w:rPr>
      </w:pPr>
    </w:p>
    <w:p w:rsidR="00331C25" w:rsidRDefault="00331C25" w:rsidP="00331C25">
      <w:pPr>
        <w:jc w:val="center"/>
        <w:rPr>
          <w:b/>
          <w:bCs/>
        </w:rPr>
      </w:pPr>
    </w:p>
    <w:p w:rsidR="001A0B81" w:rsidRDefault="001A0B81" w:rsidP="00331C25">
      <w:pPr>
        <w:jc w:val="center"/>
        <w:rPr>
          <w:b/>
          <w:bCs/>
        </w:rPr>
      </w:pPr>
    </w:p>
    <w:p w:rsidR="00331C25" w:rsidRPr="00D967DE" w:rsidRDefault="00331C25" w:rsidP="00331C25">
      <w:pPr>
        <w:jc w:val="center"/>
        <w:rPr>
          <w:b/>
          <w:bCs/>
        </w:rPr>
      </w:pPr>
      <w:r w:rsidRPr="00D967DE">
        <w:rPr>
          <w:b/>
          <w:bCs/>
        </w:rPr>
        <w:t>Введение</w:t>
      </w:r>
    </w:p>
    <w:p w:rsidR="00331C25" w:rsidRDefault="00331C25" w:rsidP="00331C25">
      <w:pPr>
        <w:jc w:val="both"/>
      </w:pPr>
    </w:p>
    <w:p w:rsidR="00331C25" w:rsidRPr="009B58F8" w:rsidRDefault="00331C25" w:rsidP="00331C25">
      <w:pPr>
        <w:ind w:firstLine="708"/>
        <w:jc w:val="both"/>
      </w:pPr>
      <w:r w:rsidRPr="009B58F8">
        <w:t>Настоящая схема теплоснабжения муниципального образования сельское поселение Северо-Одоевское Одоевского муниципального района (далее – схема) разработана в соответствии с Федеральными законами от 27.07.2010г. N 190-ФЗ "О теплоснабжении», от 06.10.2003г. № 131-ФЗ «Об общих принципах организации местного самоуправления в Российской Федерации» (в действующей редакции), от 30.12.2004г. № 210-ФЗ «Об основах регулирования тарифов организаций коммунального комплекса» (с изменениями) постановлением Правительства РФ от 22.02.2012г. № 154 «О требованиях к схемам теплоснабжения, порядку их разработки и утверждения».</w:t>
      </w:r>
    </w:p>
    <w:p w:rsidR="00331C25" w:rsidRPr="009B58F8" w:rsidRDefault="00331C25" w:rsidP="00331C25">
      <w:pPr>
        <w:ind w:firstLine="708"/>
        <w:jc w:val="both"/>
      </w:pPr>
      <w:r w:rsidRPr="009B58F8">
        <w:t>Схема теплоснабжения</w:t>
      </w:r>
      <w:r w:rsidR="00563F38" w:rsidRPr="009B58F8">
        <w:t xml:space="preserve"> </w:t>
      </w:r>
      <w:r w:rsidRPr="009B58F8">
        <w:t>определяет эффективное и безопасное функционирование системы теплоснабжения, ее развитие с учетом правового регулирования в области энергосбережения и повышения энергетической эффективности.</w:t>
      </w:r>
    </w:p>
    <w:p w:rsidR="00331C25" w:rsidRPr="009B58F8" w:rsidRDefault="00331C25" w:rsidP="00331C25">
      <w:pPr>
        <w:jc w:val="both"/>
      </w:pPr>
      <w:r w:rsidRPr="009B58F8">
        <w:t xml:space="preserve">     Основанием для разработки схемы муниципального образования Северо-Одоевское Одоевского района является:</w:t>
      </w:r>
    </w:p>
    <w:p w:rsidR="00331C25" w:rsidRPr="009B58F8" w:rsidRDefault="00331C25" w:rsidP="00331C25">
      <w:pPr>
        <w:ind w:firstLine="708"/>
        <w:jc w:val="both"/>
      </w:pPr>
      <w:r w:rsidRPr="009B58F8">
        <w:t xml:space="preserve">     - Федеральный закон от 27.07.2010 года № 190-ФЗ</w:t>
      </w:r>
      <w:r w:rsidR="00563F38" w:rsidRPr="009B58F8">
        <w:t xml:space="preserve"> </w:t>
      </w:r>
      <w:r w:rsidRPr="009B58F8">
        <w:t>«О  теплоснабжении»;</w:t>
      </w:r>
    </w:p>
    <w:p w:rsidR="00331C25" w:rsidRPr="009B58F8" w:rsidRDefault="00331C25" w:rsidP="00331C25">
      <w:pPr>
        <w:ind w:firstLine="708"/>
        <w:jc w:val="both"/>
      </w:pPr>
      <w:r w:rsidRPr="009B58F8">
        <w:t xml:space="preserve">    -  Программа комплексного развития систем коммунальной инфраструктуры муниципального образования сельское поселение Северо-Одоевское Одоевского муниципального района;</w:t>
      </w:r>
    </w:p>
    <w:p w:rsidR="00331C25" w:rsidRPr="009B58F8" w:rsidRDefault="00331C25" w:rsidP="00331C25">
      <w:pPr>
        <w:ind w:firstLine="708"/>
        <w:jc w:val="both"/>
      </w:pPr>
      <w:r w:rsidRPr="009B58F8">
        <w:t xml:space="preserve">     - Генеральный план муниципального образования сельское поселение Северо-Одоевское Одоевского муниципального района.</w:t>
      </w:r>
    </w:p>
    <w:p w:rsidR="00331C25" w:rsidRPr="009B58F8" w:rsidRDefault="00331C25" w:rsidP="00331C25">
      <w:pPr>
        <w:ind w:firstLine="708"/>
        <w:jc w:val="both"/>
      </w:pPr>
      <w:r w:rsidRPr="009B58F8">
        <w:t>Процесс теплоснабжения в муниципальном образовании обеспечивается от 2х угольных котельных, которые отапливают только школы. Угольные котельные находятся в собственности МО Одоевский район и переданы в оперативное управление школам. Обслуживает данные котельные МКУ «СХО»</w:t>
      </w:r>
    </w:p>
    <w:p w:rsidR="00331C25" w:rsidRPr="009B58F8" w:rsidRDefault="00331C25" w:rsidP="00331C25">
      <w:pPr>
        <w:ind w:firstLine="708"/>
        <w:jc w:val="both"/>
      </w:pPr>
      <w:r w:rsidRPr="009B58F8">
        <w:t>Тепловые сети МО Северо-Одоевское Одоевского района предназначены для обеспечения отоплением МКОУ «Апухтинсая ООШ»,  МКОУ «Говоренковская ООШ».</w:t>
      </w:r>
    </w:p>
    <w:p w:rsidR="00331C25" w:rsidRPr="009B58F8" w:rsidRDefault="00331C25" w:rsidP="00331C25">
      <w:pPr>
        <w:ind w:firstLine="708"/>
        <w:jc w:val="both"/>
      </w:pPr>
      <w:r w:rsidRPr="009B58F8">
        <w:t>Жилые дома отапливаются от индивидуальных источников отопления.</w:t>
      </w:r>
    </w:p>
    <w:p w:rsidR="00331C25" w:rsidRPr="009B58F8" w:rsidRDefault="00331C25" w:rsidP="00331C25">
      <w:pPr>
        <w:jc w:val="both"/>
      </w:pPr>
      <w:r w:rsidRPr="009B58F8">
        <w:t xml:space="preserve">Способ прокладки тепловых сетей подземный. </w:t>
      </w:r>
    </w:p>
    <w:p w:rsidR="00331C25" w:rsidRPr="009B58F8" w:rsidRDefault="00331C25" w:rsidP="00331C25">
      <w:pPr>
        <w:ind w:firstLine="708"/>
        <w:jc w:val="both"/>
      </w:pPr>
      <w:r w:rsidRPr="009B58F8">
        <w:t>Централизованное снабжение горячей водой населения в МО отсутствует. ГВС населения осуществляется от индивидуальных двухконтурных отопительных котлов и из водогрейных колонок, установленных в жилых помещениях частных домов и многоквартирных домов.</w:t>
      </w:r>
    </w:p>
    <w:p w:rsidR="00331C25" w:rsidRPr="009B58F8" w:rsidRDefault="00331C25" w:rsidP="00331C25">
      <w:pPr>
        <w:ind w:firstLine="708"/>
        <w:jc w:val="both"/>
      </w:pPr>
      <w:r w:rsidRPr="009B58F8">
        <w:t>Теплоснабжающая организация не осуществляет централизованное теплоснабжение жилых домов и других организаций и предприятий.</w:t>
      </w:r>
    </w:p>
    <w:p w:rsidR="00563F38" w:rsidRPr="009B58F8" w:rsidRDefault="00563F38" w:rsidP="00563F38">
      <w:pPr>
        <w:autoSpaceDN w:val="0"/>
        <w:spacing w:before="100" w:beforeAutospacing="1" w:after="100" w:afterAutospacing="1" w:line="276" w:lineRule="auto"/>
        <w:jc w:val="center"/>
        <w:rPr>
          <w:b/>
          <w:bCs/>
          <w:spacing w:val="1"/>
        </w:rPr>
      </w:pPr>
    </w:p>
    <w:p w:rsidR="00563F38" w:rsidRPr="009B58F8" w:rsidRDefault="00563F38" w:rsidP="00563F38">
      <w:pPr>
        <w:autoSpaceDN w:val="0"/>
        <w:spacing w:before="100" w:beforeAutospacing="1" w:after="100" w:afterAutospacing="1" w:line="276" w:lineRule="auto"/>
        <w:jc w:val="center"/>
        <w:rPr>
          <w:b/>
          <w:bCs/>
          <w:spacing w:val="1"/>
        </w:rPr>
      </w:pPr>
    </w:p>
    <w:p w:rsidR="00563F38" w:rsidRPr="009B58F8" w:rsidRDefault="00563F38" w:rsidP="00563F38">
      <w:pPr>
        <w:ind w:right="-21" w:firstLine="840"/>
        <w:jc w:val="both"/>
      </w:pPr>
      <w:r w:rsidRPr="009B58F8">
        <w:t>Теплоснабжение (отопление и горячее водоснабжение) в частных домах, 1-2-этажных многоквартирных домах и коттеджной застройки предлагается перевести на 2-х контурные газовые котлы.</w:t>
      </w:r>
    </w:p>
    <w:p w:rsidR="00563F38" w:rsidRPr="009B58F8" w:rsidRDefault="00563F38" w:rsidP="00563F38">
      <w:pPr>
        <w:ind w:right="-21" w:firstLine="840"/>
        <w:jc w:val="both"/>
      </w:pPr>
      <w:r w:rsidRPr="009B58F8">
        <w:t>Объекты соцкультбыта предлагается снабжать теплом от блок-модульных газовых котельных.</w:t>
      </w:r>
    </w:p>
    <w:p w:rsidR="00563F38" w:rsidRPr="009B58F8" w:rsidRDefault="00563F38" w:rsidP="00563F38">
      <w:pPr>
        <w:ind w:firstLine="720"/>
        <w:jc w:val="both"/>
      </w:pPr>
      <w:r w:rsidRPr="009B58F8">
        <w:t xml:space="preserve"> Существующая система  теплоснабжения, является оптимальной для поселения ввиду отсутствия тепловых магистралей.</w:t>
      </w:r>
    </w:p>
    <w:p w:rsidR="006A5AB4" w:rsidRPr="009B58F8" w:rsidRDefault="006A5AB4" w:rsidP="00C011B1">
      <w:pPr>
        <w:spacing w:line="276" w:lineRule="auto"/>
        <w:ind w:right="-21" w:firstLine="720"/>
        <w:jc w:val="both"/>
      </w:pPr>
      <w:r w:rsidRPr="009B58F8">
        <w:t xml:space="preserve">Муниципальное образование Северо-Одоевское характеризуется умеренно-континентальным климатом. Устойчивые морозы наступают в конце ноября, прекращаются в середине марта. Продолжительность периода с устойчивыми морозами длится 110-115 дней. Продолжительность безморозного периода в среднем равна 140 дням. Лето начинается в мае и длится до октября. В январе-феврале отмечается самая низкая среднемесячная температура воздуха в году (-10,6* С) и абсолютный минимум  равный -42*С. Средняя июльская температура составляет +18*С. Абсолютный максимум достигает +37*С,   среднегодовая температура +3,6*С, средняя температура наиболее холодного периода -6,9*С. Продолжительность периода со среднесуточной температурой ниже 0*С -155 дней. Среднее за год число дней с переходом температуры воздуха через 0*С-65 дней. Температура воздуха наиболее холодной пятидневки -27*С. </w:t>
      </w:r>
    </w:p>
    <w:p w:rsidR="006A5AB4" w:rsidRPr="009B58F8" w:rsidRDefault="006A5AB4" w:rsidP="00C011B1">
      <w:pPr>
        <w:spacing w:line="276" w:lineRule="auto"/>
        <w:ind w:right="-21" w:firstLine="720"/>
        <w:jc w:val="both"/>
      </w:pPr>
      <w:r w:rsidRPr="009B58F8">
        <w:t xml:space="preserve">В холодный период над территорией преобладают западные, юго-западные и юго-восточные ветры, тогда как летом ветровой режим характеризуется большей неустойчивостью. Среднегодовая скорость ветра 3,6 м/сек, холодного периода – 8,3 м/сек. Сильные ветры более 15 м/сек редки. По климатическому районированию для строительства территории муниципальное образование относится к категории 11В. </w:t>
      </w:r>
    </w:p>
    <w:p w:rsidR="006A5AB4" w:rsidRPr="009B58F8" w:rsidRDefault="006A5AB4" w:rsidP="006A5AB4">
      <w:pPr>
        <w:spacing w:before="100" w:beforeAutospacing="1" w:after="100" w:afterAutospacing="1" w:line="276" w:lineRule="auto"/>
        <w:ind w:firstLine="720"/>
        <w:rPr>
          <w:bCs/>
        </w:rPr>
      </w:pPr>
      <w:r w:rsidRPr="009B58F8">
        <w:rPr>
          <w:bCs/>
        </w:rPr>
        <w:t>Сведения о котельных по поселению.</w:t>
      </w:r>
    </w:p>
    <w:p w:rsidR="006A5AB4" w:rsidRPr="009B58F8" w:rsidRDefault="006A5AB4" w:rsidP="006A5AB4">
      <w:pPr>
        <w:spacing w:before="100" w:beforeAutospacing="1" w:after="100" w:afterAutospacing="1" w:line="276" w:lineRule="auto"/>
        <w:ind w:firstLine="720"/>
        <w:jc w:val="both"/>
        <w:rPr>
          <w:bCs/>
        </w:rPr>
      </w:pPr>
      <w:r w:rsidRPr="009B58F8">
        <w:rPr>
          <w:bCs/>
        </w:rPr>
        <w:t xml:space="preserve">В настоящее время теплоснабжающей организации, обязанной заключить с потребителем договор теплоснабжения на территории муниципального образования -  </w:t>
      </w:r>
      <w:r w:rsidR="00F82475" w:rsidRPr="009B58F8">
        <w:rPr>
          <w:bCs/>
        </w:rPr>
        <w:t>отсутствует</w:t>
      </w:r>
      <w:r w:rsidRPr="009B58F8">
        <w:rPr>
          <w:bCs/>
        </w:rPr>
        <w:t>. Централизованных котельных также нет.</w:t>
      </w:r>
    </w:p>
    <w:p w:rsidR="006A5AB4" w:rsidRPr="009B58F8" w:rsidRDefault="006A5AB4" w:rsidP="006A5AB4">
      <w:pPr>
        <w:spacing w:after="200" w:line="276" w:lineRule="auto"/>
        <w:ind w:firstLine="840"/>
        <w:jc w:val="both"/>
      </w:pPr>
      <w:r w:rsidRPr="009B58F8">
        <w:t>Теплоснабжение (отопление) муниципального образования Северо-Одоевское осуществляется:</w:t>
      </w:r>
    </w:p>
    <w:p w:rsidR="006A5AB4" w:rsidRPr="009B58F8" w:rsidRDefault="006A5AB4" w:rsidP="006A5AB4">
      <w:pPr>
        <w:spacing w:after="200" w:line="276" w:lineRule="auto"/>
        <w:ind w:firstLine="840"/>
        <w:jc w:val="both"/>
      </w:pPr>
      <w:r w:rsidRPr="009B58F8">
        <w:t xml:space="preserve"> - в частных домах и  домах коттеджной застройки  от печей и котлов на твердом топливе и газе, горячее водоснабжение - от проточных водонагревателей;</w:t>
      </w:r>
    </w:p>
    <w:p w:rsidR="006A5AB4" w:rsidRPr="009B58F8" w:rsidRDefault="006A5AB4" w:rsidP="006A5AB4">
      <w:pPr>
        <w:spacing w:after="200" w:line="276" w:lineRule="auto"/>
        <w:ind w:firstLine="840"/>
        <w:jc w:val="both"/>
      </w:pPr>
      <w:r w:rsidRPr="009B58F8">
        <w:t>- в многоквартирном  доме (8-ми квартирный 2-ух этажный) в д. Денисово от индивидуальных котлов АОГВ.</w:t>
      </w:r>
    </w:p>
    <w:p w:rsidR="006A5AB4" w:rsidRDefault="006A5AB4" w:rsidP="006A5AB4">
      <w:pPr>
        <w:spacing w:after="200" w:line="276" w:lineRule="auto"/>
        <w:ind w:firstLine="840"/>
        <w:jc w:val="both"/>
      </w:pPr>
      <w:r w:rsidRPr="009B58F8">
        <w:t>- теплоснабжение Говоренковской и Апухтинской ООШ - от собственных котельных на твердом топливе мощностью 0,33 Гкал/час.</w:t>
      </w:r>
    </w:p>
    <w:p w:rsidR="006A5AB4" w:rsidRPr="006A5AB4" w:rsidRDefault="000646D4" w:rsidP="000646D4">
      <w:pPr>
        <w:spacing w:after="200" w:line="276" w:lineRule="auto"/>
        <w:ind w:firstLine="840"/>
        <w:jc w:val="center"/>
        <w:rPr>
          <w:color w:val="00B050"/>
          <w:spacing w:val="4"/>
          <w:sz w:val="20"/>
          <w:szCs w:val="20"/>
        </w:rPr>
      </w:pPr>
      <w:r>
        <w:t>Графическая часть</w:t>
      </w:r>
      <w:r w:rsidR="006A5AB4" w:rsidRPr="006A5AB4">
        <w:rPr>
          <w:noProof/>
          <w:color w:val="00B050"/>
          <w:spacing w:val="4"/>
          <w:sz w:val="20"/>
          <w:szCs w:val="20"/>
        </w:rPr>
        <w:drawing>
          <wp:inline distT="0" distB="0" distL="0" distR="0" wp14:anchorId="449050C0" wp14:editId="6F76B2A9">
            <wp:extent cx="5943600" cy="4200525"/>
            <wp:effectExtent l="19050" t="0" r="0" b="0"/>
            <wp:docPr id="6" name="Рисунок 1" descr="схем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хема 8"/>
                    <pic:cNvPicPr>
                      <a:picLocks noChangeAspect="1" noChangeArrowheads="1"/>
                    </pic:cNvPicPr>
                  </pic:nvPicPr>
                  <pic:blipFill>
                    <a:blip r:embed="rId8" cstate="print"/>
                    <a:srcRect/>
                    <a:stretch>
                      <a:fillRect/>
                    </a:stretch>
                  </pic:blipFill>
                  <pic:spPr bwMode="auto">
                    <a:xfrm>
                      <a:off x="0" y="0"/>
                      <a:ext cx="5943600" cy="4200525"/>
                    </a:xfrm>
                    <a:prstGeom prst="rect">
                      <a:avLst/>
                    </a:prstGeom>
                    <a:noFill/>
                    <a:ln w="9525">
                      <a:noFill/>
                      <a:miter lim="800000"/>
                      <a:headEnd/>
                      <a:tailEnd/>
                    </a:ln>
                  </pic:spPr>
                </pic:pic>
              </a:graphicData>
            </a:graphic>
          </wp:inline>
        </w:drawing>
      </w:r>
    </w:p>
    <w:p w:rsidR="006A5AB4" w:rsidRPr="00663754" w:rsidRDefault="006A5AB4" w:rsidP="006A5AB4">
      <w:pPr>
        <w:autoSpaceDN w:val="0"/>
        <w:spacing w:before="100" w:beforeAutospacing="1" w:after="100" w:afterAutospacing="1" w:line="276" w:lineRule="auto"/>
        <w:ind w:firstLine="708"/>
        <w:jc w:val="both"/>
        <w:rPr>
          <w:spacing w:val="4"/>
          <w:sz w:val="20"/>
          <w:szCs w:val="20"/>
        </w:rPr>
      </w:pPr>
      <w:r w:rsidRPr="00663754">
        <w:t xml:space="preserve"> Генеральным планом предусматривается развитие существующих населенных пунктов с учетом сложившихся градостроительных условий: размещение жилой зоны, капитальных зданий, наличие водных пространств, дорожной сети и с учетом характерных особенностей природного ландшафта.</w:t>
      </w:r>
    </w:p>
    <w:p w:rsidR="006A5AB4" w:rsidRPr="00663754" w:rsidRDefault="006A5AB4" w:rsidP="006A5AB4">
      <w:pPr>
        <w:spacing w:after="200" w:line="276" w:lineRule="auto"/>
        <w:ind w:firstLine="708"/>
        <w:jc w:val="both"/>
      </w:pPr>
      <w:r w:rsidRPr="00663754">
        <w:t>Основное направление развития муниципального образования – сельское хозяйство, перерабатывающая промышленность.</w:t>
      </w:r>
    </w:p>
    <w:p w:rsidR="006A5AB4" w:rsidRPr="00663754" w:rsidRDefault="006A5AB4" w:rsidP="00663754">
      <w:pPr>
        <w:ind w:firstLine="708"/>
        <w:jc w:val="both"/>
      </w:pPr>
      <w:r w:rsidRPr="00663754">
        <w:t xml:space="preserve"> В данном направлении генеральным планом предложено выделить основные территориальные зоны:  </w:t>
      </w:r>
      <w:r w:rsidRPr="00663754">
        <w:rPr>
          <w:b/>
        </w:rPr>
        <w:t>жилые зоны</w:t>
      </w:r>
      <w:r w:rsidRPr="00663754">
        <w:t xml:space="preserve">, </w:t>
      </w:r>
      <w:r w:rsidRPr="00663754">
        <w:rPr>
          <w:b/>
        </w:rPr>
        <w:t>общественно-деловые  зоны</w:t>
      </w:r>
      <w:r w:rsidRPr="00663754">
        <w:t xml:space="preserve">, </w:t>
      </w:r>
      <w:r w:rsidRPr="00663754">
        <w:rPr>
          <w:b/>
        </w:rPr>
        <w:t>многофункциональные зоны</w:t>
      </w:r>
      <w:r w:rsidRPr="00663754">
        <w:t xml:space="preserve">, </w:t>
      </w:r>
      <w:r w:rsidRPr="00663754">
        <w:rPr>
          <w:b/>
        </w:rPr>
        <w:t>производственные зоны, зоны инженерной и транспортной инфраструктур</w:t>
      </w:r>
      <w:r w:rsidRPr="00663754">
        <w:t xml:space="preserve">.  Застройку жилой зоны планируется проводить новыми современными типами жилых зданий в капитальном исполнении одноквартирными и двухквартирными домами-коттеджами усадебного типа с хозяйственными постройками,  блокированная застройка (2-4 этажа, секционная застройка – застройка  многоквартирными домами средней этажности (2-4 этажа). </w:t>
      </w:r>
    </w:p>
    <w:p w:rsidR="006A5AB4" w:rsidRPr="00663754" w:rsidRDefault="006A5AB4" w:rsidP="00663754">
      <w:pPr>
        <w:jc w:val="both"/>
      </w:pPr>
      <w:r w:rsidRPr="00663754">
        <w:t xml:space="preserve">             Коттеджная застройка в современных условиях самое перспективное направление строительства, т.к. при низких темпах строительства социального жилья дает возможность населению самостоятельно решать проблему обеспеченности жильем.</w:t>
      </w:r>
    </w:p>
    <w:p w:rsidR="006A5AB4" w:rsidRPr="00663754" w:rsidRDefault="006A5AB4" w:rsidP="00663754">
      <w:pPr>
        <w:jc w:val="both"/>
      </w:pPr>
      <w:r w:rsidRPr="00663754">
        <w:t xml:space="preserve">         Вдоль жилой застройки проектом предусмотрены скверы для отдыха и прогулок</w:t>
      </w:r>
    </w:p>
    <w:p w:rsidR="006A5AB4" w:rsidRPr="00663754" w:rsidRDefault="006A5AB4" w:rsidP="00663754">
      <w:pPr>
        <w:jc w:val="both"/>
      </w:pPr>
      <w:r w:rsidRPr="00663754">
        <w:t xml:space="preserve">          Рядом с планируемой жилой застройкой генеральным планом предлагается размещать общественно-деловую застройку, включающую в себя магазины, кафе и т.д.</w:t>
      </w:r>
    </w:p>
    <w:p w:rsidR="006A5AB4" w:rsidRPr="00663754" w:rsidRDefault="006A5AB4" w:rsidP="00663754">
      <w:pPr>
        <w:jc w:val="both"/>
      </w:pPr>
      <w:r w:rsidRPr="00663754">
        <w:t xml:space="preserve">          Одним из приоритетных направлений при проведении реформирования системы теплоснабжения является организация ресурсосбережения.</w:t>
      </w:r>
    </w:p>
    <w:p w:rsidR="006A5AB4" w:rsidRPr="00663754" w:rsidRDefault="006A5AB4" w:rsidP="00663754">
      <w:pPr>
        <w:ind w:firstLine="708"/>
        <w:jc w:val="both"/>
      </w:pPr>
      <w:r w:rsidRPr="00663754">
        <w:t>Проектируемое теплоснабжение индивидуальной и общественно-деловой застройки предусматривается  - децентрализованным  (индивидуальным).</w:t>
      </w:r>
    </w:p>
    <w:p w:rsidR="006A5AB4" w:rsidRPr="00663754" w:rsidRDefault="006A5AB4" w:rsidP="00663754">
      <w:pPr>
        <w:ind w:firstLine="708"/>
        <w:jc w:val="both"/>
      </w:pPr>
      <w:r w:rsidRPr="00663754">
        <w:t>Основным видом топлива для источников теплоснабжения в большинстве населенных пунктов намечается природный газ.</w:t>
      </w:r>
    </w:p>
    <w:p w:rsidR="006A5AB4" w:rsidRPr="00663754" w:rsidRDefault="006A5AB4" w:rsidP="00663754">
      <w:pPr>
        <w:ind w:right="-21" w:firstLine="720"/>
        <w:jc w:val="both"/>
      </w:pPr>
      <w:r w:rsidRPr="00663754">
        <w:t>Развитие систем централизованного теплоснабжения зачастую приходит в противоречие с низким уровнем эксплуатационной надежности тепловых се</w:t>
      </w:r>
      <w:r w:rsidR="00C011B1" w:rsidRPr="00663754">
        <w:t xml:space="preserve">тей. </w:t>
      </w:r>
    </w:p>
    <w:p w:rsidR="00C75BB7" w:rsidRPr="004958D9" w:rsidRDefault="00C75BB7" w:rsidP="00663754">
      <w:pPr>
        <w:ind w:firstLine="708"/>
        <w:jc w:val="both"/>
      </w:pPr>
      <w:r w:rsidRPr="00663754">
        <w:t xml:space="preserve">При отсутствии газа, в ближайшее </w:t>
      </w:r>
      <w:r w:rsidRPr="004958D9">
        <w:t>время, теплоснабжение осуществлять любым доступным видом топлива.</w:t>
      </w:r>
    </w:p>
    <w:p w:rsidR="00C75BB7" w:rsidRPr="004958D9" w:rsidRDefault="00C75BB7" w:rsidP="00C75BB7">
      <w:pPr>
        <w:spacing w:after="200" w:line="276" w:lineRule="auto"/>
        <w:ind w:firstLine="708"/>
        <w:jc w:val="both"/>
      </w:pPr>
      <w:r w:rsidRPr="004958D9">
        <w:t>Населенные пункты: с. Апухтино, д. Аниковка, с. Говоренки, с. Красное, д. Денисово, д. Батьково, д. Окороково, д. Юшково, д. Нестерово, н.п. Новоархангельский, д. Татьево, д. Филимоново, Северо-Одоевское лесничество, Северо-Ватцевское лесничество  имеют в настоящее время  тепло -, водо-, электро - и канализационные системы инженерного обеспечения.         В с. Апухтино и с. Красное, д.</w:t>
      </w:r>
      <w:r w:rsidR="00663754">
        <w:t xml:space="preserve"> </w:t>
      </w:r>
      <w:r w:rsidRPr="004958D9">
        <w:t>Окороково, с.</w:t>
      </w:r>
      <w:r w:rsidR="00663754">
        <w:t xml:space="preserve"> </w:t>
      </w:r>
      <w:r w:rsidRPr="004958D9">
        <w:t>Говоренки, с.</w:t>
      </w:r>
      <w:r w:rsidR="00663754">
        <w:t xml:space="preserve"> </w:t>
      </w:r>
      <w:r w:rsidRPr="004958D9">
        <w:t>Ленино, д.</w:t>
      </w:r>
      <w:r w:rsidR="00663754">
        <w:t xml:space="preserve"> </w:t>
      </w:r>
      <w:r w:rsidRPr="004958D9">
        <w:t>Денисово, д.</w:t>
      </w:r>
      <w:r w:rsidR="00663754">
        <w:t xml:space="preserve"> </w:t>
      </w:r>
      <w:r w:rsidRPr="004958D9">
        <w:t>Малахово, д.</w:t>
      </w:r>
      <w:r w:rsidR="00663754">
        <w:t xml:space="preserve"> </w:t>
      </w:r>
      <w:r w:rsidRPr="004958D9">
        <w:t>Юшково, п.</w:t>
      </w:r>
      <w:r w:rsidR="00663754">
        <w:t xml:space="preserve"> </w:t>
      </w:r>
      <w:r w:rsidRPr="004958D9">
        <w:t>Новоархангельский, Северо-Ватцевское лесничество имеется природный газ и соответственно в жилых домах – газовое отопление.</w:t>
      </w:r>
    </w:p>
    <w:p w:rsidR="00C75BB7" w:rsidRPr="004958D9" w:rsidRDefault="00C75BB7" w:rsidP="00C75BB7">
      <w:pPr>
        <w:spacing w:after="200" w:line="276" w:lineRule="auto"/>
        <w:ind w:firstLine="708"/>
        <w:jc w:val="both"/>
      </w:pPr>
      <w:r w:rsidRPr="004958D9">
        <w:t xml:space="preserve">В Программу газификации на 2025 год включены следующие населенные пункты: </w:t>
      </w:r>
      <w:r w:rsidR="004264F6">
        <w:t>д.</w:t>
      </w:r>
      <w:r w:rsidR="00663754">
        <w:t xml:space="preserve"> </w:t>
      </w:r>
      <w:r w:rsidR="004264F6">
        <w:t>Крупец, д.</w:t>
      </w:r>
      <w:r w:rsidR="00663754">
        <w:t xml:space="preserve"> </w:t>
      </w:r>
      <w:r w:rsidR="004264F6">
        <w:t>Пчельна, д.</w:t>
      </w:r>
      <w:r w:rsidR="00663754">
        <w:t xml:space="preserve"> </w:t>
      </w:r>
      <w:r w:rsidR="004264F6">
        <w:t>Подроманово, д.</w:t>
      </w:r>
      <w:r w:rsidR="00663754">
        <w:t xml:space="preserve"> </w:t>
      </w:r>
      <w:r w:rsidR="004264F6">
        <w:t xml:space="preserve">Нестерово, </w:t>
      </w:r>
      <w:r w:rsidRPr="004958D9">
        <w:t>д.</w:t>
      </w:r>
      <w:r w:rsidR="00663754">
        <w:t xml:space="preserve"> </w:t>
      </w:r>
      <w:r w:rsidRPr="004958D9">
        <w:t xml:space="preserve">Филимоново, </w:t>
      </w:r>
      <w:r w:rsidR="004264F6">
        <w:t>д.</w:t>
      </w:r>
      <w:r w:rsidR="00663754">
        <w:t xml:space="preserve"> </w:t>
      </w:r>
      <w:r w:rsidR="004264F6">
        <w:t xml:space="preserve">Бегино, </w:t>
      </w:r>
      <w:r w:rsidRPr="004958D9">
        <w:t>д.</w:t>
      </w:r>
      <w:r w:rsidR="00663754">
        <w:t xml:space="preserve"> </w:t>
      </w:r>
      <w:r w:rsidRPr="004958D9">
        <w:t>Красенки, с.</w:t>
      </w:r>
      <w:r w:rsidR="00663754">
        <w:t xml:space="preserve"> </w:t>
      </w:r>
      <w:r w:rsidRPr="004958D9">
        <w:t>Анастасово, д.</w:t>
      </w:r>
      <w:r w:rsidR="00663754">
        <w:t xml:space="preserve"> </w:t>
      </w:r>
      <w:r w:rsidRPr="004958D9">
        <w:t>Батьково, Северо-Одоевское лесничество.</w:t>
      </w:r>
    </w:p>
    <w:p w:rsidR="00C75BB7" w:rsidRPr="004958D9" w:rsidRDefault="00C75BB7" w:rsidP="00C75BB7">
      <w:pPr>
        <w:spacing w:after="200" w:line="276" w:lineRule="auto"/>
        <w:ind w:firstLine="708"/>
        <w:jc w:val="both"/>
      </w:pPr>
      <w:r w:rsidRPr="004958D9">
        <w:t>До 2030 года планируется газифицировать следующие населенные пункты6 д.</w:t>
      </w:r>
      <w:r w:rsidR="00663754">
        <w:t xml:space="preserve"> </w:t>
      </w:r>
      <w:r w:rsidRPr="004958D9">
        <w:t>Аниковка, д.</w:t>
      </w:r>
      <w:r w:rsidR="00663754">
        <w:t xml:space="preserve"> </w:t>
      </w:r>
      <w:r w:rsidRPr="004958D9">
        <w:t>Глинищи, д.</w:t>
      </w:r>
      <w:r w:rsidR="00663754">
        <w:t xml:space="preserve"> </w:t>
      </w:r>
      <w:r w:rsidR="00C83DC7">
        <w:t>З</w:t>
      </w:r>
      <w:r w:rsidRPr="004958D9">
        <w:t>ыбино, д.</w:t>
      </w:r>
      <w:r w:rsidR="00663754">
        <w:t xml:space="preserve"> </w:t>
      </w:r>
      <w:r w:rsidRPr="004958D9">
        <w:t>Колышкино, д.</w:t>
      </w:r>
      <w:r w:rsidR="00663754">
        <w:t xml:space="preserve"> </w:t>
      </w:r>
      <w:r w:rsidRPr="004958D9">
        <w:t>Новый городок, д.</w:t>
      </w:r>
      <w:r w:rsidR="00663754">
        <w:t xml:space="preserve"> </w:t>
      </w:r>
      <w:r w:rsidRPr="004958D9">
        <w:t>Нижний Посад и др.</w:t>
      </w:r>
    </w:p>
    <w:p w:rsidR="00C75BB7" w:rsidRPr="004958D9" w:rsidRDefault="00C75BB7" w:rsidP="00C75BB7">
      <w:pPr>
        <w:pStyle w:val="aa"/>
        <w:spacing w:after="200" w:line="276" w:lineRule="auto"/>
        <w:ind w:left="0" w:firstLine="708"/>
        <w:jc w:val="both"/>
      </w:pPr>
      <w:r w:rsidRPr="004958D9">
        <w:t xml:space="preserve">Анализ динамики численности населения показывает, что за последние 10 лет население сокращается, это связано со снижением рождаемости и ростом смертности, а также с процессами  миграции населения. </w:t>
      </w:r>
    </w:p>
    <w:p w:rsidR="00C75BB7" w:rsidRPr="004958D9" w:rsidRDefault="00C75BB7" w:rsidP="00C75BB7">
      <w:pPr>
        <w:pStyle w:val="aa"/>
        <w:spacing w:after="200" w:line="276" w:lineRule="auto"/>
        <w:ind w:left="0" w:firstLine="708"/>
        <w:jc w:val="both"/>
      </w:pPr>
      <w:r w:rsidRPr="004958D9">
        <w:t xml:space="preserve">Муниципальное образование </w:t>
      </w:r>
      <w:r w:rsidR="00C83DC7">
        <w:t xml:space="preserve">сельское поселение </w:t>
      </w:r>
      <w:r w:rsidRPr="004958D9">
        <w:t xml:space="preserve">Северо-Одоевское Одоевского </w:t>
      </w:r>
      <w:r w:rsidR="00C83DC7">
        <w:t xml:space="preserve">муниципального </w:t>
      </w:r>
      <w:r w:rsidRPr="004958D9">
        <w:t>района включает в себя 33 н.п. из них 4 с численностью более  100  человек, и 17 н.п. с численностью до 10 человек</w:t>
      </w:r>
    </w:p>
    <w:p w:rsidR="00C75BB7" w:rsidRPr="004958D9" w:rsidRDefault="00C75BB7" w:rsidP="00C75BB7">
      <w:pPr>
        <w:pStyle w:val="aa"/>
        <w:spacing w:after="200" w:line="276" w:lineRule="auto"/>
        <w:ind w:left="0"/>
        <w:jc w:val="both"/>
      </w:pPr>
      <w:r w:rsidRPr="004958D9">
        <w:t xml:space="preserve"> При реализации Генерального плана предусмотрено изменение территорий населенных пунктов.   </w:t>
      </w:r>
    </w:p>
    <w:p w:rsidR="00C75BB7" w:rsidRPr="004958D9" w:rsidRDefault="00C75BB7" w:rsidP="00C75BB7">
      <w:pPr>
        <w:spacing w:after="200" w:line="276" w:lineRule="auto"/>
        <w:ind w:firstLine="840"/>
        <w:jc w:val="both"/>
      </w:pPr>
      <w:r w:rsidRPr="004958D9">
        <w:t>Значительно изменяются площади населенных пунктов:</w:t>
      </w:r>
    </w:p>
    <w:p w:rsidR="00C75BB7" w:rsidRPr="004958D9" w:rsidRDefault="00C75BB7" w:rsidP="00C75BB7">
      <w:pPr>
        <w:spacing w:after="200" w:line="276" w:lineRule="auto"/>
        <w:ind w:firstLine="840"/>
        <w:jc w:val="both"/>
      </w:pPr>
      <w:r w:rsidRPr="004958D9">
        <w:t>Апухтино  с 18,7 га до 150,3 га (прирост – 131,6 га)</w:t>
      </w:r>
    </w:p>
    <w:p w:rsidR="00C75BB7" w:rsidRPr="004958D9" w:rsidRDefault="00C75BB7" w:rsidP="00C75BB7">
      <w:pPr>
        <w:spacing w:after="200" w:line="276" w:lineRule="auto"/>
        <w:ind w:firstLine="840"/>
        <w:jc w:val="both"/>
      </w:pPr>
      <w:r w:rsidRPr="004958D9">
        <w:t>Анастасово с 9 га до 426,7 га (прирост – 417,7 га)</w:t>
      </w:r>
    </w:p>
    <w:p w:rsidR="00C75BB7" w:rsidRPr="004958D9" w:rsidRDefault="00C75BB7" w:rsidP="00C75BB7">
      <w:pPr>
        <w:spacing w:after="200" w:line="276" w:lineRule="auto"/>
        <w:ind w:firstLine="840"/>
        <w:jc w:val="both"/>
      </w:pPr>
      <w:r w:rsidRPr="004958D9">
        <w:t>Красное с 8,4 га до 216,2 га (прирост – 207,8 га)</w:t>
      </w:r>
    </w:p>
    <w:p w:rsidR="00C75BB7" w:rsidRPr="004958D9" w:rsidRDefault="00C75BB7" w:rsidP="00C75BB7">
      <w:pPr>
        <w:spacing w:after="200" w:line="276" w:lineRule="auto"/>
        <w:ind w:firstLine="840"/>
        <w:jc w:val="both"/>
      </w:pPr>
      <w:r w:rsidRPr="004958D9">
        <w:t>Нижний Посад с 5,0 га до 328,9 га (прирост – 323,9 га)</w:t>
      </w:r>
    </w:p>
    <w:p w:rsidR="00C75BB7" w:rsidRPr="004958D9" w:rsidRDefault="00C75BB7" w:rsidP="00C75BB7">
      <w:pPr>
        <w:spacing w:after="200" w:line="276" w:lineRule="auto"/>
        <w:ind w:firstLine="840"/>
        <w:jc w:val="both"/>
      </w:pPr>
      <w:r w:rsidRPr="004958D9">
        <w:t>Нестерово с 9,8 га до 124,3 га (прирост – 114,5 га)</w:t>
      </w:r>
    </w:p>
    <w:p w:rsidR="00C75BB7" w:rsidRPr="004958D9" w:rsidRDefault="00C75BB7" w:rsidP="00C75BB7">
      <w:pPr>
        <w:spacing w:after="200" w:line="276" w:lineRule="auto"/>
        <w:ind w:firstLine="840"/>
        <w:jc w:val="both"/>
      </w:pPr>
      <w:r w:rsidRPr="004958D9">
        <w:t>Татьево  с 11,6 га до 100 га (прирост – 88,4 га)</w:t>
      </w:r>
    </w:p>
    <w:p w:rsidR="00C75BB7" w:rsidRPr="004958D9" w:rsidRDefault="00C75BB7" w:rsidP="00C75BB7">
      <w:pPr>
        <w:spacing w:after="200" w:line="276" w:lineRule="auto"/>
        <w:ind w:firstLine="840"/>
        <w:jc w:val="both"/>
      </w:pPr>
      <w:r w:rsidRPr="004958D9">
        <w:t>Северо-Ватцевское лесничество  с 9,5 га до 25 га (прирост – 11,6 га)</w:t>
      </w:r>
    </w:p>
    <w:p w:rsidR="00C75BB7" w:rsidRPr="004958D9" w:rsidRDefault="00C75BB7" w:rsidP="00663754">
      <w:pPr>
        <w:spacing w:line="276" w:lineRule="auto"/>
        <w:ind w:firstLine="840"/>
        <w:jc w:val="both"/>
      </w:pPr>
      <w:r w:rsidRPr="004958D9">
        <w:t>Новые площади в населенных пунктах Генпланом в основном планируются под жилые зоны с перспективой строительства  малоэтажных индивидуальных усадебных и блокированных жилых домов с целью достижения жилой обеспеченности постоянного населения   в 28,50 кв.м/чел. на 1-ю очередь и в 46,00 кв.м/чел. на расчетный срок, а также под зоны производственных предприятий и общественно-деловые зоны.</w:t>
      </w:r>
    </w:p>
    <w:p w:rsidR="00C75BB7" w:rsidRPr="004958D9" w:rsidRDefault="00C75BB7" w:rsidP="00663754">
      <w:pPr>
        <w:spacing w:line="276" w:lineRule="auto"/>
        <w:ind w:firstLine="840"/>
        <w:jc w:val="both"/>
      </w:pPr>
      <w:r w:rsidRPr="004958D9">
        <w:t xml:space="preserve">Во всех рассматриваемых населенных пунктах при градостроительном зонировании выделяются: общественно-деловая зона (ОД); зоны индивидуальной   жилой застройки (Ж-1), малоэтажной смешанной жилой застройки  2-4 этажей преимущественно; зона автомобильного транспорта (ТР-1); производственная зона (П); рекреационные зоны. </w:t>
      </w:r>
    </w:p>
    <w:p w:rsidR="00C75BB7" w:rsidRPr="004958D9" w:rsidRDefault="00C75BB7" w:rsidP="00663754">
      <w:pPr>
        <w:spacing w:line="276" w:lineRule="auto"/>
        <w:ind w:firstLine="840"/>
        <w:jc w:val="both"/>
      </w:pPr>
      <w:r w:rsidRPr="004958D9">
        <w:t>Как центры обслуживания местных систем расселения, предполагается в перспективе, что сельские населенные пункты  должны располагать всеми основными учреждениями обслуживания населения, в том числе: административно-управленческими, общественно-деловыми и коммерческими объектами; культурно-просветительными и культурно-развлекательными объектами; объектами торговли, общественного питания и бытового обслуживания; объектами образования и здравоохранения; физкультурно-спортивными сооружениями.</w:t>
      </w:r>
    </w:p>
    <w:p w:rsidR="00C75BB7" w:rsidRPr="00663754" w:rsidRDefault="00C75BB7" w:rsidP="00663754">
      <w:pPr>
        <w:spacing w:line="276" w:lineRule="auto"/>
        <w:ind w:firstLine="840"/>
        <w:jc w:val="both"/>
      </w:pPr>
      <w:r w:rsidRPr="00663754">
        <w:t>Системы инженерного обеспечения в перспективе реконструируются, модернизируются и расширяются с учетом населенных пунктов.</w:t>
      </w:r>
    </w:p>
    <w:p w:rsidR="006A5AB4" w:rsidRPr="00663754" w:rsidRDefault="006A5AB4" w:rsidP="00663754">
      <w:pPr>
        <w:spacing w:line="276" w:lineRule="auto"/>
        <w:ind w:firstLine="708"/>
        <w:jc w:val="both"/>
      </w:pPr>
      <w:r w:rsidRPr="00663754">
        <w:t>Так как в новых проектируемых зонах отсутствуют централизованные источники тепла, устройство автономного теплоснабжения является  единственно возможным способом обеспечения теплом и горячей водой каждого конкретного объекта.</w:t>
      </w:r>
    </w:p>
    <w:p w:rsidR="00663754" w:rsidRPr="00663754" w:rsidRDefault="00663754" w:rsidP="00C011B1">
      <w:pPr>
        <w:jc w:val="both"/>
        <w:rPr>
          <w:b/>
        </w:rPr>
      </w:pPr>
    </w:p>
    <w:p w:rsidR="00C011B1" w:rsidRPr="00663754" w:rsidRDefault="00C011B1" w:rsidP="00C011B1">
      <w:pPr>
        <w:jc w:val="both"/>
        <w:rPr>
          <w:b/>
        </w:rPr>
      </w:pPr>
      <w:r w:rsidRPr="00663754">
        <w:rPr>
          <w:b/>
        </w:rPr>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 сельского поселения</w:t>
      </w:r>
    </w:p>
    <w:p w:rsidR="00C011B1" w:rsidRPr="00663754" w:rsidRDefault="00C011B1" w:rsidP="00C011B1">
      <w:pPr>
        <w:ind w:firstLine="709"/>
        <w:jc w:val="both"/>
        <w:rPr>
          <w:bCs/>
        </w:rPr>
      </w:pPr>
    </w:p>
    <w:p w:rsidR="00C011B1" w:rsidRPr="00663754" w:rsidRDefault="00C011B1" w:rsidP="00C011B1">
      <w:pPr>
        <w:ind w:firstLine="709"/>
        <w:jc w:val="both"/>
        <w:rPr>
          <w:bCs/>
        </w:rPr>
      </w:pPr>
      <w:r w:rsidRPr="00663754">
        <w:rPr>
          <w:bCs/>
        </w:rPr>
        <w:t>1.1.</w:t>
      </w:r>
      <w:r w:rsidRPr="00663754">
        <w:rPr>
          <w:bCs/>
        </w:rPr>
        <w:tab/>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C011B1" w:rsidRPr="00663754" w:rsidRDefault="00C011B1" w:rsidP="00C011B1">
      <w:pPr>
        <w:ind w:firstLine="709"/>
        <w:jc w:val="both"/>
        <w:rPr>
          <w:bCs/>
        </w:rPr>
      </w:pPr>
      <w:r w:rsidRPr="00663754">
        <w:rPr>
          <w:bCs/>
        </w:rPr>
        <w:t>Муниципальное образование сельское поселение Северо-Одоевское Одоевского муниципального района входит в состав муниципального образования Одоевский район.</w:t>
      </w:r>
    </w:p>
    <w:p w:rsidR="00C011B1" w:rsidRPr="00663754" w:rsidRDefault="00C011B1" w:rsidP="000F34A4">
      <w:pPr>
        <w:spacing w:line="276" w:lineRule="auto"/>
        <w:ind w:right="-21" w:firstLine="720"/>
        <w:jc w:val="both"/>
      </w:pPr>
      <w:r w:rsidRPr="00663754">
        <w:t>В состав муниципального образования входят 33 населенных пункта.</w:t>
      </w:r>
    </w:p>
    <w:p w:rsidR="00C011B1" w:rsidRPr="00663754" w:rsidRDefault="00C011B1" w:rsidP="000F34A4">
      <w:pPr>
        <w:widowControl w:val="0"/>
        <w:suppressAutoHyphens/>
        <w:autoSpaceDE w:val="0"/>
        <w:spacing w:line="276" w:lineRule="auto"/>
        <w:ind w:firstLine="567"/>
        <w:jc w:val="both"/>
      </w:pPr>
      <w:r w:rsidRPr="00663754">
        <w:t xml:space="preserve"> Общая площадь земель населенных пунктов на территории Северо-Одоевского муниципального образования  составляет 632 га.</w:t>
      </w:r>
    </w:p>
    <w:p w:rsidR="00C011B1" w:rsidRPr="00663754" w:rsidRDefault="00C011B1" w:rsidP="000F34A4">
      <w:pPr>
        <w:tabs>
          <w:tab w:val="left" w:pos="3899"/>
        </w:tabs>
        <w:spacing w:line="276" w:lineRule="auto"/>
        <w:ind w:firstLine="567"/>
        <w:jc w:val="both"/>
      </w:pPr>
      <w:r w:rsidRPr="00663754">
        <w:t xml:space="preserve"> Муниципальное образование Северо-Одоевское  находится на севере Одоевского района. На северо-западе МО граничит с Суворовским и Дубенским  районами, на юго-западе  граничит с Южно-Одоевским  сельским поселением. На востоке  граничит с Восточно-Одоевским поселением. На юго-востоке граничит с муниципальным образованием рабочий поселок  Одоев.</w:t>
      </w:r>
    </w:p>
    <w:p w:rsidR="00F82475" w:rsidRPr="00663754" w:rsidRDefault="00F82475" w:rsidP="00F82475">
      <w:pPr>
        <w:spacing w:line="276" w:lineRule="auto"/>
        <w:ind w:right="-21" w:firstLine="720"/>
        <w:jc w:val="both"/>
      </w:pPr>
      <w:r w:rsidRPr="00663754">
        <w:t>Административным центром поселения является с. Апухтино.</w:t>
      </w:r>
    </w:p>
    <w:p w:rsidR="00F82475" w:rsidRPr="00663754" w:rsidRDefault="00F82475" w:rsidP="00F82475">
      <w:pPr>
        <w:spacing w:line="276" w:lineRule="auto"/>
        <w:ind w:right="-21" w:firstLine="720"/>
        <w:jc w:val="both"/>
      </w:pPr>
      <w:r w:rsidRPr="00663754">
        <w:t>Численность населения муниципального образования Северо-Одоевское на 01.01.2025 – 1400 человек.</w:t>
      </w:r>
    </w:p>
    <w:p w:rsidR="00F82475" w:rsidRPr="00663754" w:rsidRDefault="00F82475" w:rsidP="00F82475">
      <w:pPr>
        <w:spacing w:after="200" w:line="276" w:lineRule="auto"/>
        <w:ind w:firstLine="708"/>
        <w:jc w:val="both"/>
      </w:pPr>
      <w:r w:rsidRPr="00663754">
        <w:t>Сведения о котельных, расположенных на территории МО Северо-Одоевское Одоевского района</w:t>
      </w:r>
    </w:p>
    <w:tbl>
      <w:tblPr>
        <w:tblStyle w:val="a5"/>
        <w:tblW w:w="9634" w:type="dxa"/>
        <w:tblInd w:w="0" w:type="dxa"/>
        <w:tblLayout w:type="fixed"/>
        <w:tblLook w:val="04A0" w:firstRow="1" w:lastRow="0" w:firstColumn="1" w:lastColumn="0" w:noHBand="0" w:noVBand="1"/>
      </w:tblPr>
      <w:tblGrid>
        <w:gridCol w:w="562"/>
        <w:gridCol w:w="1985"/>
        <w:gridCol w:w="1276"/>
        <w:gridCol w:w="1559"/>
        <w:gridCol w:w="1417"/>
        <w:gridCol w:w="1134"/>
        <w:gridCol w:w="1701"/>
      </w:tblGrid>
      <w:tr w:rsidR="00F82475" w:rsidRPr="00663754" w:rsidTr="000F34A4">
        <w:trPr>
          <w:trHeight w:val="1221"/>
        </w:trPr>
        <w:tc>
          <w:tcPr>
            <w:tcW w:w="562" w:type="dxa"/>
          </w:tcPr>
          <w:p w:rsidR="00F82475" w:rsidRPr="00663754" w:rsidRDefault="00F82475" w:rsidP="000F34A4">
            <w:pPr>
              <w:spacing w:after="200" w:line="276" w:lineRule="auto"/>
              <w:jc w:val="both"/>
              <w:rPr>
                <w:sz w:val="24"/>
                <w:szCs w:val="24"/>
              </w:rPr>
            </w:pPr>
            <w:r w:rsidRPr="00663754">
              <w:rPr>
                <w:sz w:val="24"/>
                <w:szCs w:val="24"/>
              </w:rPr>
              <w:t>№ п/п</w:t>
            </w:r>
          </w:p>
        </w:tc>
        <w:tc>
          <w:tcPr>
            <w:tcW w:w="1985" w:type="dxa"/>
          </w:tcPr>
          <w:p w:rsidR="00F82475" w:rsidRPr="00663754" w:rsidRDefault="00F82475" w:rsidP="000F34A4">
            <w:pPr>
              <w:spacing w:after="200" w:line="276" w:lineRule="auto"/>
              <w:jc w:val="both"/>
              <w:rPr>
                <w:sz w:val="24"/>
                <w:szCs w:val="24"/>
              </w:rPr>
            </w:pPr>
            <w:r w:rsidRPr="00663754">
              <w:rPr>
                <w:sz w:val="24"/>
                <w:szCs w:val="24"/>
              </w:rPr>
              <w:t>Наименование котельной</w:t>
            </w:r>
          </w:p>
        </w:tc>
        <w:tc>
          <w:tcPr>
            <w:tcW w:w="1276" w:type="dxa"/>
          </w:tcPr>
          <w:p w:rsidR="00F82475" w:rsidRPr="00663754" w:rsidRDefault="00F82475" w:rsidP="000F34A4">
            <w:pPr>
              <w:spacing w:after="200" w:line="276" w:lineRule="auto"/>
              <w:jc w:val="both"/>
              <w:rPr>
                <w:sz w:val="24"/>
                <w:szCs w:val="24"/>
              </w:rPr>
            </w:pPr>
            <w:r w:rsidRPr="00663754">
              <w:rPr>
                <w:sz w:val="24"/>
                <w:szCs w:val="24"/>
              </w:rPr>
              <w:t>Вид основного топлива</w:t>
            </w:r>
          </w:p>
        </w:tc>
        <w:tc>
          <w:tcPr>
            <w:tcW w:w="1559" w:type="dxa"/>
          </w:tcPr>
          <w:p w:rsidR="00F82475" w:rsidRPr="00663754" w:rsidRDefault="00F82475" w:rsidP="000F34A4">
            <w:pPr>
              <w:spacing w:after="200" w:line="276" w:lineRule="auto"/>
              <w:jc w:val="both"/>
              <w:rPr>
                <w:sz w:val="24"/>
                <w:szCs w:val="24"/>
              </w:rPr>
            </w:pPr>
            <w:r w:rsidRPr="00663754">
              <w:rPr>
                <w:sz w:val="24"/>
                <w:szCs w:val="24"/>
              </w:rPr>
              <w:t>Установленная мощность (Гкал/час)</w:t>
            </w:r>
          </w:p>
        </w:tc>
        <w:tc>
          <w:tcPr>
            <w:tcW w:w="1417" w:type="dxa"/>
          </w:tcPr>
          <w:p w:rsidR="00F82475" w:rsidRPr="00663754" w:rsidRDefault="00F82475" w:rsidP="000F34A4">
            <w:pPr>
              <w:spacing w:after="200" w:line="276" w:lineRule="auto"/>
              <w:jc w:val="both"/>
              <w:rPr>
                <w:sz w:val="24"/>
                <w:szCs w:val="24"/>
              </w:rPr>
            </w:pPr>
            <w:r w:rsidRPr="00663754">
              <w:rPr>
                <w:sz w:val="24"/>
                <w:szCs w:val="24"/>
              </w:rPr>
              <w:t>Фактическая мощность</w:t>
            </w:r>
          </w:p>
          <w:p w:rsidR="00F82475" w:rsidRPr="00663754" w:rsidRDefault="00F82475" w:rsidP="000F34A4">
            <w:pPr>
              <w:spacing w:after="200" w:line="276" w:lineRule="auto"/>
              <w:jc w:val="both"/>
              <w:rPr>
                <w:sz w:val="24"/>
                <w:szCs w:val="24"/>
              </w:rPr>
            </w:pPr>
            <w:r w:rsidRPr="00663754">
              <w:rPr>
                <w:sz w:val="24"/>
                <w:szCs w:val="24"/>
              </w:rPr>
              <w:t>(Гкал/час)</w:t>
            </w:r>
          </w:p>
        </w:tc>
        <w:tc>
          <w:tcPr>
            <w:tcW w:w="1134" w:type="dxa"/>
          </w:tcPr>
          <w:p w:rsidR="00F82475" w:rsidRPr="00663754" w:rsidRDefault="00F82475" w:rsidP="000F34A4">
            <w:pPr>
              <w:spacing w:after="200" w:line="276" w:lineRule="auto"/>
              <w:jc w:val="both"/>
              <w:rPr>
                <w:sz w:val="24"/>
                <w:szCs w:val="24"/>
              </w:rPr>
            </w:pPr>
            <w:r w:rsidRPr="00663754">
              <w:rPr>
                <w:sz w:val="24"/>
                <w:szCs w:val="24"/>
              </w:rPr>
              <w:t>Марка котлов</w:t>
            </w:r>
          </w:p>
        </w:tc>
        <w:tc>
          <w:tcPr>
            <w:tcW w:w="1701" w:type="dxa"/>
          </w:tcPr>
          <w:p w:rsidR="00F82475" w:rsidRPr="00663754" w:rsidRDefault="00F82475" w:rsidP="000F34A4">
            <w:pPr>
              <w:spacing w:after="200" w:line="276" w:lineRule="auto"/>
              <w:jc w:val="both"/>
              <w:rPr>
                <w:sz w:val="24"/>
                <w:szCs w:val="24"/>
              </w:rPr>
            </w:pPr>
            <w:r w:rsidRPr="00663754">
              <w:rPr>
                <w:sz w:val="24"/>
                <w:szCs w:val="24"/>
              </w:rPr>
              <w:t>Протяженность тепловых сетей, м        в 2-х трубном исполнении</w:t>
            </w:r>
          </w:p>
        </w:tc>
      </w:tr>
      <w:tr w:rsidR="00F82475" w:rsidRPr="00663754" w:rsidTr="000F34A4">
        <w:tc>
          <w:tcPr>
            <w:tcW w:w="562" w:type="dxa"/>
          </w:tcPr>
          <w:p w:rsidR="00F82475" w:rsidRPr="00663754" w:rsidRDefault="00F82475" w:rsidP="000F34A4">
            <w:pPr>
              <w:spacing w:after="200" w:line="276" w:lineRule="auto"/>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82475" w:rsidRPr="00663754" w:rsidRDefault="00F82475" w:rsidP="000F34A4">
            <w:pPr>
              <w:rPr>
                <w:sz w:val="24"/>
                <w:szCs w:val="24"/>
              </w:rPr>
            </w:pPr>
            <w:r w:rsidRPr="00663754">
              <w:rPr>
                <w:sz w:val="24"/>
                <w:szCs w:val="24"/>
              </w:rPr>
              <w:t>кот. МКОУ «Говоренковская ООШ»</w:t>
            </w:r>
          </w:p>
          <w:p w:rsidR="00F82475" w:rsidRPr="00663754" w:rsidRDefault="00F82475" w:rsidP="000F34A4">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82475" w:rsidRPr="00663754" w:rsidRDefault="00F82475" w:rsidP="000F34A4">
            <w:pPr>
              <w:jc w:val="center"/>
              <w:rPr>
                <w:sz w:val="24"/>
                <w:szCs w:val="24"/>
              </w:rPr>
            </w:pPr>
            <w:r w:rsidRPr="00663754">
              <w:rPr>
                <w:sz w:val="24"/>
                <w:szCs w:val="24"/>
              </w:rPr>
              <w:t>уголь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82475" w:rsidRPr="00663754" w:rsidRDefault="00F82475" w:rsidP="000F34A4">
            <w:pPr>
              <w:jc w:val="center"/>
              <w:rPr>
                <w:sz w:val="24"/>
                <w:szCs w:val="24"/>
              </w:rPr>
            </w:pPr>
            <w:r w:rsidRPr="00663754">
              <w:rPr>
                <w:sz w:val="24"/>
                <w:szCs w:val="24"/>
              </w:rPr>
              <w:t>1,12</w:t>
            </w:r>
          </w:p>
        </w:tc>
        <w:tc>
          <w:tcPr>
            <w:tcW w:w="1417" w:type="dxa"/>
          </w:tcPr>
          <w:p w:rsidR="00F82475" w:rsidRPr="00663754" w:rsidRDefault="00F82475" w:rsidP="000F34A4">
            <w:pPr>
              <w:spacing w:after="200" w:line="276" w:lineRule="auto"/>
              <w:jc w:val="both"/>
              <w:rPr>
                <w:sz w:val="24"/>
                <w:szCs w:val="24"/>
              </w:rPr>
            </w:pPr>
            <w:r w:rsidRPr="00663754">
              <w:rPr>
                <w:sz w:val="24"/>
                <w:szCs w:val="24"/>
              </w:rPr>
              <w:t>0,33</w:t>
            </w:r>
          </w:p>
        </w:tc>
        <w:tc>
          <w:tcPr>
            <w:tcW w:w="1134" w:type="dxa"/>
          </w:tcPr>
          <w:p w:rsidR="00F82475" w:rsidRPr="00663754" w:rsidRDefault="00F82475" w:rsidP="000F34A4">
            <w:pPr>
              <w:spacing w:after="200" w:line="276" w:lineRule="auto"/>
              <w:jc w:val="both"/>
              <w:rPr>
                <w:sz w:val="24"/>
                <w:szCs w:val="24"/>
              </w:rPr>
            </w:pPr>
            <w:r w:rsidRPr="00663754">
              <w:rPr>
                <w:sz w:val="24"/>
                <w:szCs w:val="24"/>
              </w:rPr>
              <w:t>Тула 3</w:t>
            </w:r>
          </w:p>
          <w:p w:rsidR="00F82475" w:rsidRPr="00663754" w:rsidRDefault="00F82475" w:rsidP="000F34A4">
            <w:pPr>
              <w:spacing w:after="200" w:line="276" w:lineRule="auto"/>
              <w:jc w:val="center"/>
              <w:rPr>
                <w:sz w:val="24"/>
                <w:szCs w:val="24"/>
              </w:rPr>
            </w:pPr>
            <w:r w:rsidRPr="00663754">
              <w:rPr>
                <w:sz w:val="24"/>
                <w:szCs w:val="24"/>
              </w:rPr>
              <w:t xml:space="preserve"> (2 ед)</w:t>
            </w:r>
          </w:p>
        </w:tc>
        <w:tc>
          <w:tcPr>
            <w:tcW w:w="1701" w:type="dxa"/>
          </w:tcPr>
          <w:p w:rsidR="00F82475" w:rsidRPr="00663754" w:rsidRDefault="00F82475" w:rsidP="000F34A4">
            <w:pPr>
              <w:spacing w:after="200" w:line="276" w:lineRule="auto"/>
              <w:jc w:val="center"/>
              <w:rPr>
                <w:sz w:val="24"/>
                <w:szCs w:val="24"/>
              </w:rPr>
            </w:pPr>
            <w:r w:rsidRPr="00663754">
              <w:rPr>
                <w:sz w:val="24"/>
                <w:szCs w:val="24"/>
              </w:rPr>
              <w:t>80</w:t>
            </w:r>
          </w:p>
        </w:tc>
      </w:tr>
      <w:tr w:rsidR="00F82475" w:rsidRPr="00663754" w:rsidTr="000F34A4">
        <w:tc>
          <w:tcPr>
            <w:tcW w:w="562" w:type="dxa"/>
          </w:tcPr>
          <w:p w:rsidR="00F82475" w:rsidRPr="00663754" w:rsidRDefault="00F82475" w:rsidP="000F34A4">
            <w:pPr>
              <w:spacing w:after="200" w:line="276" w:lineRule="auto"/>
              <w:jc w:val="both"/>
              <w:rPr>
                <w:sz w:val="24"/>
                <w:szCs w:val="24"/>
              </w:rPr>
            </w:pPr>
          </w:p>
        </w:tc>
        <w:tc>
          <w:tcPr>
            <w:tcW w:w="1985" w:type="dxa"/>
            <w:tcBorders>
              <w:top w:val="nil"/>
              <w:left w:val="single" w:sz="4" w:space="0" w:color="auto"/>
              <w:bottom w:val="single" w:sz="4" w:space="0" w:color="auto"/>
              <w:right w:val="single" w:sz="4" w:space="0" w:color="auto"/>
            </w:tcBorders>
            <w:shd w:val="clear" w:color="auto" w:fill="auto"/>
          </w:tcPr>
          <w:p w:rsidR="00F82475" w:rsidRPr="00663754" w:rsidRDefault="00F82475" w:rsidP="000F34A4">
            <w:pPr>
              <w:rPr>
                <w:sz w:val="24"/>
                <w:szCs w:val="24"/>
              </w:rPr>
            </w:pPr>
            <w:r w:rsidRPr="00663754">
              <w:rPr>
                <w:sz w:val="24"/>
                <w:szCs w:val="24"/>
              </w:rPr>
              <w:t>кот. МКОУ «Апухтинская ООШ»</w:t>
            </w:r>
          </w:p>
          <w:p w:rsidR="00F82475" w:rsidRPr="00663754" w:rsidRDefault="00F82475" w:rsidP="000F34A4">
            <w:pPr>
              <w:rPr>
                <w:sz w:val="24"/>
                <w:szCs w:val="24"/>
              </w:rPr>
            </w:pPr>
          </w:p>
        </w:tc>
        <w:tc>
          <w:tcPr>
            <w:tcW w:w="1276" w:type="dxa"/>
            <w:tcBorders>
              <w:top w:val="nil"/>
              <w:left w:val="single" w:sz="4" w:space="0" w:color="auto"/>
              <w:bottom w:val="single" w:sz="4" w:space="0" w:color="auto"/>
              <w:right w:val="single" w:sz="4" w:space="0" w:color="auto"/>
            </w:tcBorders>
          </w:tcPr>
          <w:p w:rsidR="00F82475" w:rsidRPr="00663754" w:rsidRDefault="00F82475" w:rsidP="000F34A4">
            <w:pPr>
              <w:jc w:val="center"/>
              <w:rPr>
                <w:sz w:val="24"/>
                <w:szCs w:val="24"/>
              </w:rPr>
            </w:pPr>
            <w:r w:rsidRPr="00663754">
              <w:rPr>
                <w:sz w:val="24"/>
                <w:szCs w:val="24"/>
              </w:rPr>
              <w:t>уголь</w:t>
            </w:r>
          </w:p>
        </w:tc>
        <w:tc>
          <w:tcPr>
            <w:tcW w:w="1559" w:type="dxa"/>
            <w:tcBorders>
              <w:top w:val="nil"/>
              <w:left w:val="single" w:sz="4" w:space="0" w:color="auto"/>
              <w:bottom w:val="single" w:sz="4" w:space="0" w:color="auto"/>
              <w:right w:val="single" w:sz="4" w:space="0" w:color="auto"/>
            </w:tcBorders>
            <w:shd w:val="clear" w:color="auto" w:fill="auto"/>
          </w:tcPr>
          <w:p w:rsidR="00F82475" w:rsidRPr="00663754" w:rsidRDefault="00F82475" w:rsidP="000F34A4">
            <w:pPr>
              <w:jc w:val="center"/>
              <w:rPr>
                <w:sz w:val="24"/>
                <w:szCs w:val="24"/>
              </w:rPr>
            </w:pPr>
            <w:r w:rsidRPr="00663754">
              <w:rPr>
                <w:sz w:val="24"/>
                <w:szCs w:val="24"/>
              </w:rPr>
              <w:t>1,12</w:t>
            </w:r>
          </w:p>
        </w:tc>
        <w:tc>
          <w:tcPr>
            <w:tcW w:w="1417" w:type="dxa"/>
          </w:tcPr>
          <w:p w:rsidR="00F82475" w:rsidRPr="00663754" w:rsidRDefault="00F82475" w:rsidP="000F34A4">
            <w:pPr>
              <w:spacing w:after="200" w:line="276" w:lineRule="auto"/>
              <w:jc w:val="both"/>
              <w:rPr>
                <w:sz w:val="24"/>
                <w:szCs w:val="24"/>
              </w:rPr>
            </w:pPr>
            <w:r w:rsidRPr="00663754">
              <w:rPr>
                <w:sz w:val="24"/>
                <w:szCs w:val="24"/>
              </w:rPr>
              <w:t>0,33</w:t>
            </w:r>
          </w:p>
        </w:tc>
        <w:tc>
          <w:tcPr>
            <w:tcW w:w="1134" w:type="dxa"/>
          </w:tcPr>
          <w:p w:rsidR="00F82475" w:rsidRPr="00663754" w:rsidRDefault="00F82475" w:rsidP="000F34A4">
            <w:pPr>
              <w:spacing w:after="200" w:line="276" w:lineRule="auto"/>
              <w:jc w:val="both"/>
              <w:rPr>
                <w:sz w:val="24"/>
                <w:szCs w:val="24"/>
              </w:rPr>
            </w:pPr>
            <w:r w:rsidRPr="00663754">
              <w:rPr>
                <w:sz w:val="24"/>
                <w:szCs w:val="24"/>
              </w:rPr>
              <w:t>Тула 3</w:t>
            </w:r>
          </w:p>
          <w:p w:rsidR="00F82475" w:rsidRPr="00663754" w:rsidRDefault="00F82475" w:rsidP="000F34A4">
            <w:pPr>
              <w:spacing w:after="200" w:line="276" w:lineRule="auto"/>
              <w:jc w:val="center"/>
              <w:rPr>
                <w:sz w:val="24"/>
                <w:szCs w:val="24"/>
              </w:rPr>
            </w:pPr>
            <w:r w:rsidRPr="00663754">
              <w:rPr>
                <w:sz w:val="24"/>
                <w:szCs w:val="24"/>
              </w:rPr>
              <w:t xml:space="preserve"> (2 ед)</w:t>
            </w:r>
          </w:p>
        </w:tc>
        <w:tc>
          <w:tcPr>
            <w:tcW w:w="1701" w:type="dxa"/>
          </w:tcPr>
          <w:p w:rsidR="00F82475" w:rsidRPr="00663754" w:rsidRDefault="00F82475" w:rsidP="000F34A4">
            <w:pPr>
              <w:spacing w:after="200" w:line="276" w:lineRule="auto"/>
              <w:jc w:val="center"/>
              <w:rPr>
                <w:sz w:val="24"/>
                <w:szCs w:val="24"/>
              </w:rPr>
            </w:pPr>
            <w:r w:rsidRPr="00663754">
              <w:rPr>
                <w:sz w:val="24"/>
                <w:szCs w:val="24"/>
              </w:rPr>
              <w:t>50</w:t>
            </w:r>
          </w:p>
        </w:tc>
      </w:tr>
    </w:tbl>
    <w:p w:rsidR="006A5AB4" w:rsidRPr="00663754" w:rsidRDefault="006A5AB4" w:rsidP="00331C25">
      <w:pPr>
        <w:ind w:firstLine="709"/>
        <w:jc w:val="both"/>
        <w:rPr>
          <w:bCs/>
        </w:rPr>
      </w:pPr>
    </w:p>
    <w:p w:rsidR="00331C25" w:rsidRPr="00663754" w:rsidRDefault="00331C25" w:rsidP="00331C25">
      <w:pPr>
        <w:autoSpaceDE w:val="0"/>
        <w:autoSpaceDN w:val="0"/>
        <w:adjustRightInd w:val="0"/>
        <w:ind w:firstLine="708"/>
        <w:jc w:val="both"/>
      </w:pPr>
      <w:r w:rsidRPr="00663754">
        <w:t>Характеристика имеющихся на территории сельского поселения объектов потребления тепловой энергии с приростом площадей нового строительства приведена в таблице 1. Развернутый перечень нового строительства приведен в таблице № 2.</w:t>
      </w:r>
    </w:p>
    <w:p w:rsidR="00331C25" w:rsidRPr="00663754" w:rsidRDefault="00331C25" w:rsidP="00331C25">
      <w:pPr>
        <w:autoSpaceDE w:val="0"/>
        <w:autoSpaceDN w:val="0"/>
        <w:adjustRightInd w:val="0"/>
        <w:jc w:val="right"/>
        <w:rPr>
          <w:sz w:val="26"/>
          <w:szCs w:val="26"/>
        </w:rPr>
      </w:pPr>
      <w:r w:rsidRPr="00663754">
        <w:rPr>
          <w:sz w:val="26"/>
          <w:szCs w:val="26"/>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86"/>
        <w:gridCol w:w="1292"/>
        <w:gridCol w:w="756"/>
        <w:gridCol w:w="756"/>
        <w:gridCol w:w="756"/>
        <w:gridCol w:w="756"/>
        <w:gridCol w:w="896"/>
        <w:gridCol w:w="851"/>
        <w:gridCol w:w="850"/>
      </w:tblGrid>
      <w:tr w:rsidR="00663754" w:rsidRPr="00663754" w:rsidTr="00663754">
        <w:tc>
          <w:tcPr>
            <w:tcW w:w="540" w:type="dxa"/>
            <w:vMerge w:val="restart"/>
          </w:tcPr>
          <w:p w:rsidR="00331C25" w:rsidRPr="00663754" w:rsidRDefault="00331C25" w:rsidP="00331C25">
            <w:pPr>
              <w:autoSpaceDE w:val="0"/>
              <w:autoSpaceDN w:val="0"/>
              <w:adjustRightInd w:val="0"/>
              <w:jc w:val="both"/>
              <w:rPr>
                <w:sz w:val="24"/>
                <w:szCs w:val="24"/>
              </w:rPr>
            </w:pPr>
            <w:r w:rsidRPr="00663754">
              <w:rPr>
                <w:sz w:val="24"/>
                <w:szCs w:val="24"/>
              </w:rPr>
              <w:t>№ п/п</w:t>
            </w:r>
          </w:p>
        </w:tc>
        <w:tc>
          <w:tcPr>
            <w:tcW w:w="2186" w:type="dxa"/>
            <w:vMerge w:val="restart"/>
          </w:tcPr>
          <w:p w:rsidR="00331C25" w:rsidRPr="00663754" w:rsidRDefault="00331C25" w:rsidP="00331C25">
            <w:pPr>
              <w:autoSpaceDE w:val="0"/>
              <w:autoSpaceDN w:val="0"/>
              <w:adjustRightInd w:val="0"/>
              <w:jc w:val="both"/>
              <w:rPr>
                <w:sz w:val="24"/>
                <w:szCs w:val="24"/>
              </w:rPr>
            </w:pPr>
            <w:r w:rsidRPr="00663754">
              <w:rPr>
                <w:sz w:val="24"/>
                <w:szCs w:val="24"/>
              </w:rPr>
              <w:t>Наименование объектов</w:t>
            </w:r>
          </w:p>
        </w:tc>
        <w:tc>
          <w:tcPr>
            <w:tcW w:w="1292" w:type="dxa"/>
            <w:vMerge w:val="restart"/>
          </w:tcPr>
          <w:p w:rsidR="00331C25" w:rsidRPr="00663754" w:rsidRDefault="00331C25" w:rsidP="00331C25">
            <w:pPr>
              <w:autoSpaceDE w:val="0"/>
              <w:autoSpaceDN w:val="0"/>
              <w:adjustRightInd w:val="0"/>
              <w:jc w:val="both"/>
              <w:rPr>
                <w:sz w:val="24"/>
                <w:szCs w:val="24"/>
              </w:rPr>
            </w:pPr>
            <w:r w:rsidRPr="00663754">
              <w:rPr>
                <w:sz w:val="24"/>
                <w:szCs w:val="24"/>
              </w:rPr>
              <w:t>Единицы измерения</w:t>
            </w:r>
          </w:p>
        </w:tc>
        <w:tc>
          <w:tcPr>
            <w:tcW w:w="5621" w:type="dxa"/>
            <w:gridSpan w:val="7"/>
          </w:tcPr>
          <w:p w:rsidR="00331C25" w:rsidRPr="00663754" w:rsidRDefault="00331C25" w:rsidP="00331C25">
            <w:pPr>
              <w:autoSpaceDE w:val="0"/>
              <w:autoSpaceDN w:val="0"/>
              <w:adjustRightInd w:val="0"/>
              <w:jc w:val="both"/>
              <w:rPr>
                <w:sz w:val="24"/>
                <w:szCs w:val="24"/>
              </w:rPr>
            </w:pPr>
            <w:r w:rsidRPr="00663754">
              <w:rPr>
                <w:sz w:val="24"/>
                <w:szCs w:val="24"/>
              </w:rPr>
              <w:t>Характеристика по годам (этапам)</w:t>
            </w:r>
          </w:p>
        </w:tc>
      </w:tr>
      <w:tr w:rsidR="00663754" w:rsidRPr="00663754" w:rsidTr="00663754">
        <w:trPr>
          <w:trHeight w:val="486"/>
        </w:trPr>
        <w:tc>
          <w:tcPr>
            <w:tcW w:w="540" w:type="dxa"/>
            <w:vMerge/>
          </w:tcPr>
          <w:p w:rsidR="00331C25" w:rsidRPr="00663754" w:rsidRDefault="00331C25" w:rsidP="00331C25">
            <w:pPr>
              <w:autoSpaceDE w:val="0"/>
              <w:autoSpaceDN w:val="0"/>
              <w:adjustRightInd w:val="0"/>
              <w:jc w:val="both"/>
              <w:rPr>
                <w:sz w:val="24"/>
                <w:szCs w:val="24"/>
              </w:rPr>
            </w:pPr>
          </w:p>
        </w:tc>
        <w:tc>
          <w:tcPr>
            <w:tcW w:w="2186" w:type="dxa"/>
            <w:vMerge/>
          </w:tcPr>
          <w:p w:rsidR="00331C25" w:rsidRPr="00663754" w:rsidRDefault="00331C25" w:rsidP="00331C25">
            <w:pPr>
              <w:autoSpaceDE w:val="0"/>
              <w:autoSpaceDN w:val="0"/>
              <w:adjustRightInd w:val="0"/>
              <w:jc w:val="both"/>
              <w:rPr>
                <w:sz w:val="24"/>
                <w:szCs w:val="24"/>
              </w:rPr>
            </w:pPr>
          </w:p>
        </w:tc>
        <w:tc>
          <w:tcPr>
            <w:tcW w:w="1292" w:type="dxa"/>
            <w:vMerge/>
          </w:tcPr>
          <w:p w:rsidR="00331C25" w:rsidRPr="00663754" w:rsidRDefault="00331C25" w:rsidP="00331C25">
            <w:pPr>
              <w:autoSpaceDE w:val="0"/>
              <w:autoSpaceDN w:val="0"/>
              <w:adjustRightInd w:val="0"/>
              <w:jc w:val="both"/>
              <w:rPr>
                <w:sz w:val="24"/>
                <w:szCs w:val="24"/>
              </w:rPr>
            </w:pPr>
          </w:p>
        </w:tc>
        <w:tc>
          <w:tcPr>
            <w:tcW w:w="0" w:type="auto"/>
          </w:tcPr>
          <w:p w:rsidR="00331C25" w:rsidRPr="00663754" w:rsidRDefault="00331C25" w:rsidP="00331C25">
            <w:pPr>
              <w:autoSpaceDE w:val="0"/>
              <w:autoSpaceDN w:val="0"/>
              <w:adjustRightInd w:val="0"/>
              <w:jc w:val="both"/>
              <w:rPr>
                <w:sz w:val="24"/>
                <w:szCs w:val="24"/>
              </w:rPr>
            </w:pPr>
            <w:r w:rsidRPr="00663754">
              <w:rPr>
                <w:sz w:val="24"/>
                <w:szCs w:val="24"/>
              </w:rPr>
              <w:t>2021</w:t>
            </w:r>
          </w:p>
        </w:tc>
        <w:tc>
          <w:tcPr>
            <w:tcW w:w="0" w:type="auto"/>
          </w:tcPr>
          <w:p w:rsidR="00331C25" w:rsidRPr="00663754" w:rsidRDefault="00331C25" w:rsidP="00331C25">
            <w:pPr>
              <w:autoSpaceDE w:val="0"/>
              <w:autoSpaceDN w:val="0"/>
              <w:adjustRightInd w:val="0"/>
              <w:jc w:val="both"/>
              <w:rPr>
                <w:sz w:val="24"/>
                <w:szCs w:val="24"/>
              </w:rPr>
            </w:pPr>
            <w:r w:rsidRPr="00663754">
              <w:rPr>
                <w:sz w:val="24"/>
                <w:szCs w:val="24"/>
              </w:rPr>
              <w:t>2022</w:t>
            </w:r>
          </w:p>
        </w:tc>
        <w:tc>
          <w:tcPr>
            <w:tcW w:w="0" w:type="auto"/>
          </w:tcPr>
          <w:p w:rsidR="00331C25" w:rsidRPr="00663754" w:rsidRDefault="00331C25" w:rsidP="00331C25">
            <w:pPr>
              <w:autoSpaceDE w:val="0"/>
              <w:autoSpaceDN w:val="0"/>
              <w:adjustRightInd w:val="0"/>
              <w:jc w:val="both"/>
              <w:rPr>
                <w:sz w:val="24"/>
                <w:szCs w:val="24"/>
              </w:rPr>
            </w:pPr>
            <w:r w:rsidRPr="00663754">
              <w:rPr>
                <w:sz w:val="24"/>
                <w:szCs w:val="24"/>
              </w:rPr>
              <w:t>2023</w:t>
            </w:r>
          </w:p>
        </w:tc>
        <w:tc>
          <w:tcPr>
            <w:tcW w:w="0" w:type="auto"/>
          </w:tcPr>
          <w:p w:rsidR="00331C25" w:rsidRPr="00663754" w:rsidRDefault="00331C25" w:rsidP="00331C25">
            <w:pPr>
              <w:autoSpaceDE w:val="0"/>
              <w:autoSpaceDN w:val="0"/>
              <w:adjustRightInd w:val="0"/>
              <w:jc w:val="both"/>
              <w:rPr>
                <w:sz w:val="24"/>
                <w:szCs w:val="24"/>
              </w:rPr>
            </w:pPr>
            <w:r w:rsidRPr="00663754">
              <w:rPr>
                <w:sz w:val="24"/>
                <w:szCs w:val="24"/>
              </w:rPr>
              <w:t>2024</w:t>
            </w:r>
          </w:p>
        </w:tc>
        <w:tc>
          <w:tcPr>
            <w:tcW w:w="896" w:type="dxa"/>
          </w:tcPr>
          <w:p w:rsidR="00331C25" w:rsidRPr="00663754" w:rsidRDefault="00331C25" w:rsidP="00331C25">
            <w:pPr>
              <w:autoSpaceDE w:val="0"/>
              <w:autoSpaceDN w:val="0"/>
              <w:adjustRightInd w:val="0"/>
              <w:jc w:val="both"/>
              <w:rPr>
                <w:sz w:val="24"/>
                <w:szCs w:val="24"/>
              </w:rPr>
            </w:pPr>
            <w:r w:rsidRPr="00663754">
              <w:rPr>
                <w:sz w:val="24"/>
                <w:szCs w:val="24"/>
              </w:rPr>
              <w:t>2025</w:t>
            </w:r>
          </w:p>
        </w:tc>
        <w:tc>
          <w:tcPr>
            <w:tcW w:w="851" w:type="dxa"/>
          </w:tcPr>
          <w:p w:rsidR="00331C25" w:rsidRPr="00663754" w:rsidRDefault="00331C25" w:rsidP="00331C25">
            <w:pPr>
              <w:autoSpaceDE w:val="0"/>
              <w:autoSpaceDN w:val="0"/>
              <w:adjustRightInd w:val="0"/>
              <w:jc w:val="both"/>
              <w:rPr>
                <w:sz w:val="24"/>
                <w:szCs w:val="24"/>
              </w:rPr>
            </w:pPr>
            <w:r w:rsidRPr="00663754">
              <w:rPr>
                <w:sz w:val="24"/>
                <w:szCs w:val="24"/>
              </w:rPr>
              <w:t>2026-2027</w:t>
            </w:r>
          </w:p>
        </w:tc>
        <w:tc>
          <w:tcPr>
            <w:tcW w:w="850" w:type="dxa"/>
          </w:tcPr>
          <w:p w:rsidR="00331C25" w:rsidRPr="00663754" w:rsidRDefault="00331C25" w:rsidP="00331C25">
            <w:pPr>
              <w:autoSpaceDE w:val="0"/>
              <w:autoSpaceDN w:val="0"/>
              <w:adjustRightInd w:val="0"/>
              <w:jc w:val="both"/>
              <w:rPr>
                <w:sz w:val="24"/>
                <w:szCs w:val="24"/>
              </w:rPr>
            </w:pPr>
            <w:r w:rsidRPr="00663754">
              <w:rPr>
                <w:sz w:val="24"/>
                <w:szCs w:val="24"/>
              </w:rPr>
              <w:t>2028-2033</w:t>
            </w:r>
          </w:p>
        </w:tc>
      </w:tr>
      <w:tr w:rsidR="00663754" w:rsidRPr="00663754" w:rsidTr="00663754">
        <w:tc>
          <w:tcPr>
            <w:tcW w:w="540" w:type="dxa"/>
            <w:tcBorders>
              <w:top w:val="single" w:sz="4" w:space="0" w:color="auto"/>
              <w:left w:val="single" w:sz="4" w:space="0" w:color="auto"/>
              <w:bottom w:val="single" w:sz="4" w:space="0" w:color="auto"/>
              <w:right w:val="single" w:sz="4" w:space="0" w:color="auto"/>
            </w:tcBorders>
          </w:tcPr>
          <w:p w:rsidR="00331C25" w:rsidRPr="00663754" w:rsidRDefault="00331C25" w:rsidP="00331C25">
            <w:pPr>
              <w:autoSpaceDE w:val="0"/>
              <w:autoSpaceDN w:val="0"/>
              <w:adjustRightInd w:val="0"/>
              <w:jc w:val="both"/>
              <w:rPr>
                <w:sz w:val="24"/>
                <w:szCs w:val="24"/>
              </w:rPr>
            </w:pPr>
            <w:r w:rsidRPr="00663754">
              <w:rPr>
                <w:sz w:val="24"/>
                <w:szCs w:val="24"/>
              </w:rPr>
              <w:t>1</w:t>
            </w:r>
          </w:p>
        </w:tc>
        <w:tc>
          <w:tcPr>
            <w:tcW w:w="2186" w:type="dxa"/>
            <w:tcBorders>
              <w:top w:val="single" w:sz="4" w:space="0" w:color="auto"/>
              <w:left w:val="single" w:sz="4" w:space="0" w:color="auto"/>
              <w:bottom w:val="single" w:sz="4" w:space="0" w:color="auto"/>
              <w:right w:val="single" w:sz="4" w:space="0" w:color="auto"/>
            </w:tcBorders>
          </w:tcPr>
          <w:p w:rsidR="00331C25" w:rsidRPr="00663754" w:rsidRDefault="00331C25" w:rsidP="00331C25">
            <w:pPr>
              <w:autoSpaceDE w:val="0"/>
              <w:autoSpaceDN w:val="0"/>
              <w:adjustRightInd w:val="0"/>
              <w:jc w:val="both"/>
              <w:rPr>
                <w:sz w:val="24"/>
                <w:szCs w:val="24"/>
              </w:rPr>
            </w:pPr>
            <w:r w:rsidRPr="00663754">
              <w:rPr>
                <w:sz w:val="24"/>
                <w:szCs w:val="24"/>
              </w:rPr>
              <w:t xml:space="preserve">Социальные объекты </w:t>
            </w:r>
          </w:p>
        </w:tc>
        <w:tc>
          <w:tcPr>
            <w:tcW w:w="1292" w:type="dxa"/>
            <w:tcBorders>
              <w:top w:val="single" w:sz="4" w:space="0" w:color="auto"/>
              <w:left w:val="single" w:sz="4" w:space="0" w:color="auto"/>
              <w:bottom w:val="single" w:sz="4" w:space="0" w:color="auto"/>
              <w:right w:val="single" w:sz="4" w:space="0" w:color="auto"/>
            </w:tcBorders>
          </w:tcPr>
          <w:p w:rsidR="00331C25" w:rsidRPr="00663754" w:rsidRDefault="00331C25" w:rsidP="00331C25">
            <w:pPr>
              <w:autoSpaceDE w:val="0"/>
              <w:autoSpaceDN w:val="0"/>
              <w:adjustRightInd w:val="0"/>
              <w:jc w:val="both"/>
              <w:rPr>
                <w:sz w:val="24"/>
                <w:szCs w:val="24"/>
              </w:rPr>
            </w:pPr>
            <w:r w:rsidRPr="00663754">
              <w:rPr>
                <w:sz w:val="24"/>
                <w:szCs w:val="24"/>
              </w:rPr>
              <w:t>Тыс. кв.м.</w:t>
            </w:r>
          </w:p>
        </w:tc>
        <w:tc>
          <w:tcPr>
            <w:tcW w:w="0" w:type="auto"/>
            <w:tcBorders>
              <w:top w:val="single" w:sz="4" w:space="0" w:color="auto"/>
              <w:left w:val="single" w:sz="4" w:space="0" w:color="auto"/>
              <w:bottom w:val="single" w:sz="4" w:space="0" w:color="auto"/>
              <w:right w:val="single" w:sz="4" w:space="0" w:color="auto"/>
            </w:tcBorders>
          </w:tcPr>
          <w:p w:rsidR="00331C25" w:rsidRPr="00663754" w:rsidRDefault="0028406D" w:rsidP="00331C25">
            <w:pPr>
              <w:autoSpaceDE w:val="0"/>
              <w:autoSpaceDN w:val="0"/>
              <w:adjustRightInd w:val="0"/>
              <w:jc w:val="center"/>
              <w:rPr>
                <w:sz w:val="24"/>
                <w:szCs w:val="24"/>
              </w:rPr>
            </w:pPr>
            <w:r w:rsidRPr="00663754">
              <w:rPr>
                <w:sz w:val="24"/>
                <w:szCs w:val="24"/>
              </w:rPr>
              <w:t>2,07</w:t>
            </w:r>
          </w:p>
        </w:tc>
        <w:tc>
          <w:tcPr>
            <w:tcW w:w="0" w:type="auto"/>
            <w:tcBorders>
              <w:top w:val="single" w:sz="4" w:space="0" w:color="auto"/>
              <w:left w:val="single" w:sz="4" w:space="0" w:color="auto"/>
              <w:bottom w:val="single" w:sz="4" w:space="0" w:color="auto"/>
              <w:right w:val="single" w:sz="4" w:space="0" w:color="auto"/>
            </w:tcBorders>
          </w:tcPr>
          <w:p w:rsidR="00331C25" w:rsidRPr="00663754" w:rsidRDefault="0028406D" w:rsidP="00331C25">
            <w:pPr>
              <w:autoSpaceDE w:val="0"/>
              <w:autoSpaceDN w:val="0"/>
              <w:adjustRightInd w:val="0"/>
              <w:jc w:val="center"/>
              <w:rPr>
                <w:sz w:val="24"/>
                <w:szCs w:val="24"/>
              </w:rPr>
            </w:pPr>
            <w:r w:rsidRPr="00663754">
              <w:rPr>
                <w:sz w:val="24"/>
                <w:szCs w:val="24"/>
              </w:rPr>
              <w:t>2,07</w:t>
            </w:r>
          </w:p>
        </w:tc>
        <w:tc>
          <w:tcPr>
            <w:tcW w:w="0" w:type="auto"/>
            <w:tcBorders>
              <w:top w:val="single" w:sz="4" w:space="0" w:color="auto"/>
              <w:left w:val="single" w:sz="4" w:space="0" w:color="auto"/>
              <w:bottom w:val="single" w:sz="4" w:space="0" w:color="auto"/>
              <w:right w:val="single" w:sz="4" w:space="0" w:color="auto"/>
            </w:tcBorders>
          </w:tcPr>
          <w:p w:rsidR="00331C25" w:rsidRPr="00663754" w:rsidRDefault="0028406D" w:rsidP="00331C25">
            <w:pPr>
              <w:autoSpaceDE w:val="0"/>
              <w:autoSpaceDN w:val="0"/>
              <w:adjustRightInd w:val="0"/>
              <w:jc w:val="center"/>
              <w:rPr>
                <w:sz w:val="24"/>
                <w:szCs w:val="24"/>
              </w:rPr>
            </w:pPr>
            <w:r w:rsidRPr="00663754">
              <w:rPr>
                <w:sz w:val="24"/>
                <w:szCs w:val="24"/>
              </w:rPr>
              <w:t>2,07</w:t>
            </w:r>
          </w:p>
        </w:tc>
        <w:tc>
          <w:tcPr>
            <w:tcW w:w="0" w:type="auto"/>
            <w:tcBorders>
              <w:top w:val="single" w:sz="4" w:space="0" w:color="auto"/>
              <w:left w:val="single" w:sz="4" w:space="0" w:color="auto"/>
              <w:bottom w:val="single" w:sz="4" w:space="0" w:color="auto"/>
              <w:right w:val="single" w:sz="4" w:space="0" w:color="auto"/>
            </w:tcBorders>
          </w:tcPr>
          <w:p w:rsidR="00331C25" w:rsidRPr="00663754" w:rsidRDefault="0028406D" w:rsidP="00331C25">
            <w:pPr>
              <w:autoSpaceDE w:val="0"/>
              <w:autoSpaceDN w:val="0"/>
              <w:adjustRightInd w:val="0"/>
              <w:jc w:val="center"/>
              <w:rPr>
                <w:sz w:val="24"/>
                <w:szCs w:val="24"/>
              </w:rPr>
            </w:pPr>
            <w:r w:rsidRPr="00663754">
              <w:rPr>
                <w:sz w:val="24"/>
                <w:szCs w:val="24"/>
              </w:rPr>
              <w:t>2,07</w:t>
            </w:r>
          </w:p>
        </w:tc>
        <w:tc>
          <w:tcPr>
            <w:tcW w:w="896" w:type="dxa"/>
            <w:tcBorders>
              <w:top w:val="single" w:sz="4" w:space="0" w:color="auto"/>
              <w:left w:val="single" w:sz="4" w:space="0" w:color="auto"/>
              <w:bottom w:val="single" w:sz="4" w:space="0" w:color="auto"/>
              <w:right w:val="single" w:sz="4" w:space="0" w:color="auto"/>
            </w:tcBorders>
          </w:tcPr>
          <w:p w:rsidR="00331C25" w:rsidRPr="00663754" w:rsidRDefault="0028406D" w:rsidP="00331C25">
            <w:pPr>
              <w:autoSpaceDE w:val="0"/>
              <w:autoSpaceDN w:val="0"/>
              <w:adjustRightInd w:val="0"/>
              <w:jc w:val="center"/>
              <w:rPr>
                <w:sz w:val="24"/>
                <w:szCs w:val="24"/>
              </w:rPr>
            </w:pPr>
            <w:r w:rsidRPr="00663754">
              <w:rPr>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331C25" w:rsidRPr="00663754" w:rsidRDefault="0028406D" w:rsidP="00331C25">
            <w:pPr>
              <w:autoSpaceDE w:val="0"/>
              <w:autoSpaceDN w:val="0"/>
              <w:adjustRightInd w:val="0"/>
              <w:jc w:val="center"/>
              <w:rPr>
                <w:sz w:val="24"/>
                <w:szCs w:val="24"/>
              </w:rPr>
            </w:pPr>
            <w:r w:rsidRPr="00663754">
              <w:rPr>
                <w:sz w:val="24"/>
                <w:szCs w:val="24"/>
              </w:rPr>
              <w:t>2,07</w:t>
            </w:r>
          </w:p>
        </w:tc>
        <w:tc>
          <w:tcPr>
            <w:tcW w:w="850" w:type="dxa"/>
            <w:tcBorders>
              <w:top w:val="single" w:sz="4" w:space="0" w:color="auto"/>
              <w:left w:val="single" w:sz="4" w:space="0" w:color="auto"/>
              <w:bottom w:val="single" w:sz="4" w:space="0" w:color="auto"/>
              <w:right w:val="single" w:sz="4" w:space="0" w:color="auto"/>
            </w:tcBorders>
          </w:tcPr>
          <w:p w:rsidR="00331C25" w:rsidRPr="00663754" w:rsidRDefault="0028406D" w:rsidP="00331C25">
            <w:pPr>
              <w:autoSpaceDE w:val="0"/>
              <w:autoSpaceDN w:val="0"/>
              <w:adjustRightInd w:val="0"/>
              <w:jc w:val="center"/>
              <w:rPr>
                <w:sz w:val="24"/>
                <w:szCs w:val="24"/>
              </w:rPr>
            </w:pPr>
            <w:r w:rsidRPr="00663754">
              <w:rPr>
                <w:sz w:val="24"/>
                <w:szCs w:val="24"/>
              </w:rPr>
              <w:t>2,07</w:t>
            </w:r>
          </w:p>
        </w:tc>
      </w:tr>
      <w:tr w:rsidR="00663754" w:rsidRPr="00663754" w:rsidTr="00663754">
        <w:tc>
          <w:tcPr>
            <w:tcW w:w="54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p>
        </w:tc>
        <w:tc>
          <w:tcPr>
            <w:tcW w:w="218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r w:rsidRPr="00663754">
              <w:rPr>
                <w:sz w:val="24"/>
                <w:szCs w:val="24"/>
              </w:rPr>
              <w:t>Теплоснабжение (МКОУ «Апухтинская ООШ)</w:t>
            </w:r>
          </w:p>
        </w:tc>
        <w:tc>
          <w:tcPr>
            <w:tcW w:w="1292"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r w:rsidRPr="00663754">
              <w:rPr>
                <w:sz w:val="24"/>
                <w:szCs w:val="24"/>
              </w:rPr>
              <w:t>тыс.кв.м.</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0,925</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0,925</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0,925</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0,925</w:t>
            </w:r>
          </w:p>
        </w:tc>
        <w:tc>
          <w:tcPr>
            <w:tcW w:w="89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0,925</w:t>
            </w:r>
          </w:p>
        </w:tc>
        <w:tc>
          <w:tcPr>
            <w:tcW w:w="851"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0,925</w:t>
            </w:r>
          </w:p>
        </w:tc>
        <w:tc>
          <w:tcPr>
            <w:tcW w:w="85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0,925</w:t>
            </w:r>
          </w:p>
        </w:tc>
      </w:tr>
      <w:tr w:rsidR="00663754" w:rsidRPr="00663754" w:rsidTr="00663754">
        <w:tc>
          <w:tcPr>
            <w:tcW w:w="54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p>
        </w:tc>
        <w:tc>
          <w:tcPr>
            <w:tcW w:w="218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r w:rsidRPr="00663754">
              <w:rPr>
                <w:sz w:val="24"/>
                <w:szCs w:val="24"/>
              </w:rPr>
              <w:t>МКОУ «Говоренковская ООШ»</w:t>
            </w:r>
          </w:p>
        </w:tc>
        <w:tc>
          <w:tcPr>
            <w:tcW w:w="1292"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r w:rsidRPr="00663754">
              <w:rPr>
                <w:sz w:val="24"/>
                <w:szCs w:val="24"/>
              </w:rPr>
              <w:t>тыс.кв.м.</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1,147</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1,147</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1,147</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1,147</w:t>
            </w:r>
          </w:p>
        </w:tc>
        <w:tc>
          <w:tcPr>
            <w:tcW w:w="89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1,147</w:t>
            </w:r>
          </w:p>
        </w:tc>
        <w:tc>
          <w:tcPr>
            <w:tcW w:w="851"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1,147</w:t>
            </w:r>
          </w:p>
        </w:tc>
        <w:tc>
          <w:tcPr>
            <w:tcW w:w="85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1,147</w:t>
            </w:r>
          </w:p>
        </w:tc>
      </w:tr>
      <w:tr w:rsidR="00663754" w:rsidRPr="00663754" w:rsidTr="00663754">
        <w:tc>
          <w:tcPr>
            <w:tcW w:w="54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p>
        </w:tc>
        <w:tc>
          <w:tcPr>
            <w:tcW w:w="218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r w:rsidRPr="00663754">
              <w:rPr>
                <w:sz w:val="24"/>
                <w:szCs w:val="24"/>
              </w:rPr>
              <w:t>В том числе объемы нового строительства</w:t>
            </w:r>
          </w:p>
        </w:tc>
        <w:tc>
          <w:tcPr>
            <w:tcW w:w="1292"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c>
          <w:tcPr>
            <w:tcW w:w="89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r>
      <w:tr w:rsidR="00663754" w:rsidRPr="00663754" w:rsidTr="00663754">
        <w:tc>
          <w:tcPr>
            <w:tcW w:w="54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r w:rsidRPr="00663754">
              <w:rPr>
                <w:sz w:val="24"/>
                <w:szCs w:val="24"/>
              </w:rPr>
              <w:t>2</w:t>
            </w:r>
          </w:p>
        </w:tc>
        <w:tc>
          <w:tcPr>
            <w:tcW w:w="218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r w:rsidRPr="00663754">
              <w:rPr>
                <w:sz w:val="24"/>
                <w:szCs w:val="24"/>
              </w:rPr>
              <w:t>Жилой фонд</w:t>
            </w:r>
          </w:p>
        </w:tc>
        <w:tc>
          <w:tcPr>
            <w:tcW w:w="1292"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r w:rsidRPr="00663754">
              <w:rPr>
                <w:sz w:val="24"/>
                <w:szCs w:val="24"/>
              </w:rPr>
              <w:t>тыс.кв.м</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76,1</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76,2</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76,49</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76,49</w:t>
            </w:r>
          </w:p>
        </w:tc>
        <w:tc>
          <w:tcPr>
            <w:tcW w:w="89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76,6</w:t>
            </w:r>
          </w:p>
        </w:tc>
        <w:tc>
          <w:tcPr>
            <w:tcW w:w="851"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77,0</w:t>
            </w:r>
          </w:p>
        </w:tc>
        <w:tc>
          <w:tcPr>
            <w:tcW w:w="85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77,2</w:t>
            </w:r>
          </w:p>
        </w:tc>
      </w:tr>
      <w:tr w:rsidR="00663754" w:rsidRPr="00663754" w:rsidTr="00663754">
        <w:tc>
          <w:tcPr>
            <w:tcW w:w="54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p>
        </w:tc>
        <w:tc>
          <w:tcPr>
            <w:tcW w:w="218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r w:rsidRPr="00663754">
              <w:rPr>
                <w:sz w:val="24"/>
                <w:szCs w:val="24"/>
              </w:rPr>
              <w:t>Теплоснабжение, в том числе:</w:t>
            </w:r>
          </w:p>
        </w:tc>
        <w:tc>
          <w:tcPr>
            <w:tcW w:w="1292"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p>
        </w:tc>
      </w:tr>
      <w:tr w:rsidR="00663754" w:rsidRPr="00663754" w:rsidTr="00663754">
        <w:tc>
          <w:tcPr>
            <w:tcW w:w="54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p>
        </w:tc>
        <w:tc>
          <w:tcPr>
            <w:tcW w:w="218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r w:rsidRPr="00663754">
              <w:rPr>
                <w:sz w:val="24"/>
                <w:szCs w:val="24"/>
              </w:rPr>
              <w:t>индивидуальные источники теплоснабжения</w:t>
            </w:r>
          </w:p>
        </w:tc>
        <w:tc>
          <w:tcPr>
            <w:tcW w:w="1292"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100</w:t>
            </w:r>
          </w:p>
        </w:tc>
        <w:tc>
          <w:tcPr>
            <w:tcW w:w="89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100</w:t>
            </w:r>
          </w:p>
        </w:tc>
      </w:tr>
      <w:tr w:rsidR="00663754" w:rsidRPr="00663754" w:rsidTr="00663754">
        <w:tc>
          <w:tcPr>
            <w:tcW w:w="54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p>
        </w:tc>
        <w:tc>
          <w:tcPr>
            <w:tcW w:w="218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both"/>
              <w:rPr>
                <w:sz w:val="24"/>
                <w:szCs w:val="24"/>
              </w:rPr>
            </w:pPr>
            <w:r w:rsidRPr="00663754">
              <w:rPr>
                <w:sz w:val="24"/>
                <w:szCs w:val="24"/>
              </w:rPr>
              <w:t>центральное отопление</w:t>
            </w:r>
          </w:p>
        </w:tc>
        <w:tc>
          <w:tcPr>
            <w:tcW w:w="1292"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c>
          <w:tcPr>
            <w:tcW w:w="896"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F34A4" w:rsidRPr="00663754" w:rsidRDefault="000F34A4" w:rsidP="000F34A4">
            <w:pPr>
              <w:autoSpaceDE w:val="0"/>
              <w:autoSpaceDN w:val="0"/>
              <w:adjustRightInd w:val="0"/>
              <w:jc w:val="center"/>
              <w:rPr>
                <w:sz w:val="24"/>
                <w:szCs w:val="24"/>
              </w:rPr>
            </w:pPr>
            <w:r w:rsidRPr="00663754">
              <w:rPr>
                <w:sz w:val="24"/>
                <w:szCs w:val="24"/>
              </w:rPr>
              <w:t>0</w:t>
            </w:r>
          </w:p>
        </w:tc>
      </w:tr>
    </w:tbl>
    <w:p w:rsidR="00331C25" w:rsidRPr="00663754" w:rsidRDefault="00331C25" w:rsidP="00331C25">
      <w:pPr>
        <w:autoSpaceDE w:val="0"/>
        <w:autoSpaceDN w:val="0"/>
        <w:adjustRightInd w:val="0"/>
        <w:jc w:val="both"/>
        <w:rPr>
          <w:sz w:val="24"/>
          <w:szCs w:val="24"/>
        </w:rPr>
      </w:pPr>
    </w:p>
    <w:p w:rsidR="00DF5B9D" w:rsidRPr="00663754" w:rsidRDefault="00DF5B9D" w:rsidP="00331C25">
      <w:pPr>
        <w:jc w:val="right"/>
      </w:pPr>
    </w:p>
    <w:p w:rsidR="00DF5B9D" w:rsidRDefault="00DF5B9D" w:rsidP="00331C25">
      <w:pPr>
        <w:jc w:val="right"/>
      </w:pPr>
    </w:p>
    <w:p w:rsidR="00663754" w:rsidRDefault="00663754" w:rsidP="00331C25">
      <w:pPr>
        <w:jc w:val="right"/>
      </w:pPr>
    </w:p>
    <w:p w:rsidR="00663754" w:rsidRDefault="00663754" w:rsidP="00331C25">
      <w:pPr>
        <w:jc w:val="right"/>
      </w:pPr>
    </w:p>
    <w:p w:rsidR="00DF5B9D" w:rsidRDefault="00331C25" w:rsidP="00331C25">
      <w:pPr>
        <w:jc w:val="right"/>
      </w:pPr>
      <w:r w:rsidRPr="0063088C">
        <w:t xml:space="preserve">                                              </w:t>
      </w:r>
    </w:p>
    <w:p w:rsidR="00DF5B9D" w:rsidRDefault="00DF5B9D" w:rsidP="00DF5B9D">
      <w:pPr>
        <w:jc w:val="center"/>
      </w:pPr>
      <w:r>
        <w:t>Перечень объектов капитального строительства</w:t>
      </w:r>
    </w:p>
    <w:p w:rsidR="00DF5B9D" w:rsidRDefault="00DF5B9D" w:rsidP="00331C25">
      <w:pPr>
        <w:jc w:val="right"/>
      </w:pPr>
    </w:p>
    <w:p w:rsidR="00331C25" w:rsidRPr="0063088C" w:rsidRDefault="00331C25" w:rsidP="00331C25">
      <w:pPr>
        <w:jc w:val="right"/>
        <w:rPr>
          <w:sz w:val="26"/>
          <w:szCs w:val="26"/>
        </w:rPr>
      </w:pPr>
      <w:r w:rsidRPr="0063088C">
        <w:t xml:space="preserve">  </w:t>
      </w:r>
      <w:r w:rsidRPr="0063088C">
        <w:rPr>
          <w:sz w:val="26"/>
          <w:szCs w:val="26"/>
        </w:rPr>
        <w:t>Таблица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371"/>
        <w:gridCol w:w="2014"/>
        <w:gridCol w:w="929"/>
        <w:gridCol w:w="2114"/>
        <w:gridCol w:w="1326"/>
      </w:tblGrid>
      <w:tr w:rsidR="0063088C" w:rsidRPr="0063088C" w:rsidTr="00331C25">
        <w:trPr>
          <w:trHeight w:val="1222"/>
        </w:trPr>
        <w:tc>
          <w:tcPr>
            <w:tcW w:w="597" w:type="dxa"/>
            <w:vAlign w:val="center"/>
          </w:tcPr>
          <w:p w:rsidR="00331C25" w:rsidRPr="0063088C" w:rsidRDefault="00331C25" w:rsidP="00331C25">
            <w:pPr>
              <w:jc w:val="center"/>
            </w:pPr>
            <w:r w:rsidRPr="0063088C">
              <w:t>№</w:t>
            </w:r>
          </w:p>
        </w:tc>
        <w:tc>
          <w:tcPr>
            <w:tcW w:w="0" w:type="auto"/>
            <w:vAlign w:val="center"/>
          </w:tcPr>
          <w:p w:rsidR="00331C25" w:rsidRPr="0063088C" w:rsidRDefault="00331C25" w:rsidP="00331C25">
            <w:pPr>
              <w:jc w:val="center"/>
            </w:pPr>
            <w:r w:rsidRPr="0063088C">
              <w:t>Наименование объекта</w:t>
            </w:r>
          </w:p>
        </w:tc>
        <w:tc>
          <w:tcPr>
            <w:tcW w:w="0" w:type="auto"/>
            <w:vAlign w:val="center"/>
          </w:tcPr>
          <w:p w:rsidR="00331C25" w:rsidRPr="0063088C" w:rsidRDefault="00331C25" w:rsidP="00331C25">
            <w:pPr>
              <w:tabs>
                <w:tab w:val="left" w:pos="6597"/>
              </w:tabs>
              <w:jc w:val="center"/>
            </w:pPr>
            <w:r w:rsidRPr="0063088C">
              <w:t>Строительный адрес</w:t>
            </w:r>
          </w:p>
        </w:tc>
        <w:tc>
          <w:tcPr>
            <w:tcW w:w="0" w:type="auto"/>
            <w:vAlign w:val="center"/>
          </w:tcPr>
          <w:p w:rsidR="00331C25" w:rsidRPr="0063088C" w:rsidRDefault="00331C25" w:rsidP="00331C25">
            <w:pPr>
              <w:tabs>
                <w:tab w:val="left" w:pos="6597"/>
              </w:tabs>
              <w:jc w:val="center"/>
            </w:pPr>
            <w:r w:rsidRPr="0063088C">
              <w:t>Год ввода</w:t>
            </w:r>
          </w:p>
        </w:tc>
        <w:tc>
          <w:tcPr>
            <w:tcW w:w="0" w:type="auto"/>
            <w:vAlign w:val="center"/>
          </w:tcPr>
          <w:p w:rsidR="00331C25" w:rsidRPr="0063088C" w:rsidRDefault="00331C25" w:rsidP="00331C25">
            <w:pPr>
              <w:tabs>
                <w:tab w:val="left" w:pos="6597"/>
              </w:tabs>
              <w:jc w:val="center"/>
            </w:pPr>
            <w:r w:rsidRPr="0063088C">
              <w:t>Количество квартир</w:t>
            </w:r>
          </w:p>
        </w:tc>
        <w:tc>
          <w:tcPr>
            <w:tcW w:w="0" w:type="auto"/>
            <w:vAlign w:val="center"/>
          </w:tcPr>
          <w:p w:rsidR="00331C25" w:rsidRPr="0063088C" w:rsidRDefault="00331C25" w:rsidP="00331C25">
            <w:pPr>
              <w:tabs>
                <w:tab w:val="left" w:pos="6597"/>
              </w:tabs>
              <w:jc w:val="center"/>
            </w:pPr>
            <w:r w:rsidRPr="0063088C">
              <w:t>Общая площадь</w:t>
            </w:r>
          </w:p>
          <w:p w:rsidR="00331C25" w:rsidRPr="0063088C" w:rsidRDefault="00331C25" w:rsidP="00331C25">
            <w:pPr>
              <w:tabs>
                <w:tab w:val="left" w:pos="6597"/>
              </w:tabs>
              <w:jc w:val="center"/>
            </w:pPr>
            <w:r w:rsidRPr="0063088C">
              <w:t>(м2)</w:t>
            </w:r>
          </w:p>
        </w:tc>
      </w:tr>
      <w:tr w:rsidR="0063088C" w:rsidRPr="0063088C" w:rsidTr="00331C25">
        <w:trPr>
          <w:trHeight w:val="115"/>
        </w:trPr>
        <w:tc>
          <w:tcPr>
            <w:tcW w:w="597" w:type="dxa"/>
          </w:tcPr>
          <w:p w:rsidR="00331C25" w:rsidRPr="0063088C" w:rsidRDefault="00331C25" w:rsidP="00331C25">
            <w:pPr>
              <w:tabs>
                <w:tab w:val="left" w:pos="6597"/>
              </w:tabs>
              <w:jc w:val="center"/>
            </w:pPr>
            <w:r w:rsidRPr="0063088C">
              <w:t>1</w:t>
            </w:r>
          </w:p>
        </w:tc>
        <w:tc>
          <w:tcPr>
            <w:tcW w:w="0" w:type="auto"/>
          </w:tcPr>
          <w:p w:rsidR="00331C25" w:rsidRPr="0063088C" w:rsidRDefault="00331C25" w:rsidP="00331C25">
            <w:pPr>
              <w:tabs>
                <w:tab w:val="left" w:pos="6597"/>
              </w:tabs>
              <w:jc w:val="center"/>
            </w:pPr>
            <w:r w:rsidRPr="0063088C">
              <w:t>3</w:t>
            </w:r>
          </w:p>
        </w:tc>
        <w:tc>
          <w:tcPr>
            <w:tcW w:w="0" w:type="auto"/>
          </w:tcPr>
          <w:p w:rsidR="00331C25" w:rsidRPr="0063088C" w:rsidRDefault="00331C25" w:rsidP="00331C25">
            <w:pPr>
              <w:tabs>
                <w:tab w:val="left" w:pos="6597"/>
              </w:tabs>
              <w:jc w:val="center"/>
            </w:pPr>
            <w:r w:rsidRPr="0063088C">
              <w:t>4</w:t>
            </w:r>
          </w:p>
        </w:tc>
        <w:tc>
          <w:tcPr>
            <w:tcW w:w="0" w:type="auto"/>
          </w:tcPr>
          <w:p w:rsidR="00331C25" w:rsidRPr="0063088C" w:rsidRDefault="00331C25" w:rsidP="00331C25">
            <w:pPr>
              <w:tabs>
                <w:tab w:val="left" w:pos="6597"/>
              </w:tabs>
              <w:jc w:val="center"/>
            </w:pPr>
            <w:r w:rsidRPr="0063088C">
              <w:t>5</w:t>
            </w:r>
          </w:p>
        </w:tc>
        <w:tc>
          <w:tcPr>
            <w:tcW w:w="0" w:type="auto"/>
          </w:tcPr>
          <w:p w:rsidR="00331C25" w:rsidRPr="0063088C" w:rsidRDefault="00331C25" w:rsidP="00331C25">
            <w:pPr>
              <w:tabs>
                <w:tab w:val="left" w:pos="6597"/>
              </w:tabs>
              <w:jc w:val="center"/>
            </w:pPr>
            <w:r w:rsidRPr="0063088C">
              <w:t>6</w:t>
            </w:r>
          </w:p>
        </w:tc>
        <w:tc>
          <w:tcPr>
            <w:tcW w:w="0" w:type="auto"/>
          </w:tcPr>
          <w:p w:rsidR="00331C25" w:rsidRPr="0063088C" w:rsidRDefault="00331C25" w:rsidP="00331C25">
            <w:pPr>
              <w:tabs>
                <w:tab w:val="left" w:pos="6597"/>
              </w:tabs>
              <w:jc w:val="center"/>
            </w:pPr>
            <w:r w:rsidRPr="0063088C">
              <w:t>7</w:t>
            </w:r>
          </w:p>
        </w:tc>
      </w:tr>
      <w:tr w:rsidR="0063088C" w:rsidRPr="0063088C" w:rsidTr="00331C25">
        <w:trPr>
          <w:trHeight w:val="115"/>
        </w:trPr>
        <w:tc>
          <w:tcPr>
            <w:tcW w:w="597" w:type="dxa"/>
          </w:tcPr>
          <w:p w:rsidR="00331C25" w:rsidRPr="0063088C" w:rsidRDefault="00331C25" w:rsidP="00331C25">
            <w:pPr>
              <w:tabs>
                <w:tab w:val="left" w:pos="6597"/>
              </w:tabs>
              <w:jc w:val="center"/>
              <w:rPr>
                <w:sz w:val="26"/>
                <w:szCs w:val="26"/>
              </w:rPr>
            </w:pPr>
            <w:r w:rsidRPr="0063088C">
              <w:rPr>
                <w:sz w:val="26"/>
                <w:szCs w:val="26"/>
              </w:rPr>
              <w:t>1</w:t>
            </w:r>
          </w:p>
        </w:tc>
        <w:tc>
          <w:tcPr>
            <w:tcW w:w="0" w:type="auto"/>
          </w:tcPr>
          <w:p w:rsidR="00331C25" w:rsidRPr="0063088C" w:rsidRDefault="00331C25" w:rsidP="00331C25">
            <w:pPr>
              <w:tabs>
                <w:tab w:val="left" w:pos="6597"/>
              </w:tabs>
              <w:rPr>
                <w:sz w:val="26"/>
                <w:szCs w:val="26"/>
              </w:rPr>
            </w:pPr>
            <w:r w:rsidRPr="0063088C">
              <w:rPr>
                <w:sz w:val="26"/>
                <w:szCs w:val="26"/>
              </w:rPr>
              <w:t xml:space="preserve">Строительство модульной (газовой) котельной в  </w:t>
            </w:r>
            <w:r w:rsidR="0063088C" w:rsidRPr="0063088C">
              <w:rPr>
                <w:sz w:val="26"/>
                <w:szCs w:val="26"/>
              </w:rPr>
              <w:t>с.</w:t>
            </w:r>
            <w:r w:rsidR="00DF5B9D">
              <w:rPr>
                <w:sz w:val="26"/>
                <w:szCs w:val="26"/>
              </w:rPr>
              <w:t xml:space="preserve"> </w:t>
            </w:r>
            <w:r w:rsidR="0063088C" w:rsidRPr="0063088C">
              <w:rPr>
                <w:sz w:val="26"/>
                <w:szCs w:val="26"/>
              </w:rPr>
              <w:t>Апухтино</w:t>
            </w:r>
          </w:p>
        </w:tc>
        <w:tc>
          <w:tcPr>
            <w:tcW w:w="0" w:type="auto"/>
          </w:tcPr>
          <w:p w:rsidR="00331C25" w:rsidRPr="0063088C" w:rsidRDefault="0063088C" w:rsidP="00331C25">
            <w:pPr>
              <w:tabs>
                <w:tab w:val="left" w:pos="6597"/>
              </w:tabs>
              <w:rPr>
                <w:sz w:val="26"/>
                <w:szCs w:val="26"/>
              </w:rPr>
            </w:pPr>
            <w:r w:rsidRPr="0063088C">
              <w:rPr>
                <w:sz w:val="26"/>
                <w:szCs w:val="26"/>
              </w:rPr>
              <w:t>с.</w:t>
            </w:r>
            <w:r w:rsidR="00DF5B9D">
              <w:rPr>
                <w:sz w:val="26"/>
                <w:szCs w:val="26"/>
              </w:rPr>
              <w:t xml:space="preserve"> </w:t>
            </w:r>
            <w:r w:rsidRPr="0063088C">
              <w:rPr>
                <w:sz w:val="26"/>
                <w:szCs w:val="26"/>
              </w:rPr>
              <w:t>Апухтино</w:t>
            </w:r>
          </w:p>
        </w:tc>
        <w:tc>
          <w:tcPr>
            <w:tcW w:w="0" w:type="auto"/>
          </w:tcPr>
          <w:p w:rsidR="00331C25" w:rsidRPr="0063088C" w:rsidRDefault="00331C25" w:rsidP="00331C25">
            <w:pPr>
              <w:tabs>
                <w:tab w:val="left" w:pos="6597"/>
              </w:tabs>
              <w:rPr>
                <w:sz w:val="26"/>
                <w:szCs w:val="26"/>
              </w:rPr>
            </w:pPr>
            <w:r w:rsidRPr="0063088C">
              <w:rPr>
                <w:sz w:val="26"/>
                <w:szCs w:val="26"/>
              </w:rPr>
              <w:t xml:space="preserve">2025 </w:t>
            </w:r>
          </w:p>
        </w:tc>
        <w:tc>
          <w:tcPr>
            <w:tcW w:w="0" w:type="auto"/>
          </w:tcPr>
          <w:p w:rsidR="00331C25" w:rsidRPr="0063088C" w:rsidRDefault="00331C25" w:rsidP="00331C25">
            <w:pPr>
              <w:tabs>
                <w:tab w:val="left" w:pos="6597"/>
              </w:tabs>
              <w:jc w:val="center"/>
              <w:rPr>
                <w:sz w:val="26"/>
                <w:szCs w:val="26"/>
              </w:rPr>
            </w:pPr>
            <w:r w:rsidRPr="0063088C">
              <w:rPr>
                <w:sz w:val="26"/>
                <w:szCs w:val="26"/>
              </w:rPr>
              <w:t>МКОУ «</w:t>
            </w:r>
            <w:r w:rsidR="0063088C" w:rsidRPr="0063088C">
              <w:rPr>
                <w:sz w:val="26"/>
                <w:szCs w:val="26"/>
              </w:rPr>
              <w:t>Апухтинская</w:t>
            </w:r>
            <w:r w:rsidRPr="0063088C">
              <w:rPr>
                <w:sz w:val="26"/>
                <w:szCs w:val="26"/>
              </w:rPr>
              <w:t xml:space="preserve"> ООШ» на </w:t>
            </w:r>
            <w:r w:rsidR="0063088C" w:rsidRPr="0063088C">
              <w:rPr>
                <w:sz w:val="26"/>
                <w:szCs w:val="26"/>
              </w:rPr>
              <w:t>72</w:t>
            </w:r>
            <w:r w:rsidRPr="0063088C">
              <w:rPr>
                <w:sz w:val="26"/>
                <w:szCs w:val="26"/>
              </w:rPr>
              <w:t xml:space="preserve"> уч-ся/ факт 3</w:t>
            </w:r>
            <w:r w:rsidR="0063088C" w:rsidRPr="0063088C">
              <w:rPr>
                <w:sz w:val="26"/>
                <w:szCs w:val="26"/>
              </w:rPr>
              <w:t>7</w:t>
            </w:r>
          </w:p>
        </w:tc>
        <w:tc>
          <w:tcPr>
            <w:tcW w:w="0" w:type="auto"/>
          </w:tcPr>
          <w:p w:rsidR="00331C25" w:rsidRPr="0063088C" w:rsidRDefault="0028406D" w:rsidP="00331C25">
            <w:pPr>
              <w:tabs>
                <w:tab w:val="left" w:pos="6597"/>
              </w:tabs>
              <w:jc w:val="center"/>
              <w:rPr>
                <w:sz w:val="26"/>
                <w:szCs w:val="26"/>
              </w:rPr>
            </w:pPr>
            <w:r>
              <w:rPr>
                <w:sz w:val="26"/>
                <w:szCs w:val="26"/>
              </w:rPr>
              <w:t>925,5</w:t>
            </w:r>
          </w:p>
        </w:tc>
      </w:tr>
    </w:tbl>
    <w:p w:rsidR="00331C25" w:rsidRPr="0063088C" w:rsidRDefault="00331C25" w:rsidP="00331C25">
      <w:pPr>
        <w:autoSpaceDE w:val="0"/>
        <w:autoSpaceDN w:val="0"/>
        <w:adjustRightInd w:val="0"/>
        <w:jc w:val="both"/>
        <w:rPr>
          <w:rFonts w:eastAsiaTheme="majorEastAsia"/>
          <w:sz w:val="26"/>
          <w:szCs w:val="26"/>
        </w:rPr>
      </w:pPr>
      <w:bookmarkStart w:id="1" w:name="_Toc293771797"/>
    </w:p>
    <w:p w:rsidR="00331C25" w:rsidRPr="00663754" w:rsidRDefault="00331C25" w:rsidP="00331C25">
      <w:pPr>
        <w:numPr>
          <w:ilvl w:val="1"/>
          <w:numId w:val="24"/>
        </w:numPr>
        <w:autoSpaceDE w:val="0"/>
        <w:autoSpaceDN w:val="0"/>
        <w:adjustRightInd w:val="0"/>
        <w:jc w:val="both"/>
      </w:pPr>
      <w:r w:rsidRPr="00663754">
        <w:rPr>
          <w:rFonts w:eastAsiaTheme="majorEastAsia"/>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
      <w:r w:rsidRPr="00663754">
        <w:t xml:space="preserve"> представлены в таблице 3.</w:t>
      </w:r>
    </w:p>
    <w:p w:rsidR="00331C25" w:rsidRPr="00663754" w:rsidRDefault="00331C25" w:rsidP="00331C25">
      <w:pPr>
        <w:autoSpaceDE w:val="0"/>
        <w:autoSpaceDN w:val="0"/>
        <w:adjustRightInd w:val="0"/>
        <w:ind w:left="1070"/>
        <w:jc w:val="both"/>
        <w:rPr>
          <w:b/>
          <w:sz w:val="26"/>
          <w:szCs w:val="26"/>
        </w:rPr>
      </w:pPr>
    </w:p>
    <w:p w:rsidR="00331C25" w:rsidRPr="00663754" w:rsidRDefault="00331C25" w:rsidP="00331C25">
      <w:pPr>
        <w:autoSpaceDE w:val="0"/>
        <w:autoSpaceDN w:val="0"/>
        <w:adjustRightInd w:val="0"/>
        <w:ind w:left="540"/>
        <w:jc w:val="right"/>
        <w:rPr>
          <w:sz w:val="26"/>
          <w:szCs w:val="26"/>
        </w:rPr>
      </w:pPr>
      <w:r w:rsidRPr="00663754">
        <w:rPr>
          <w:sz w:val="26"/>
          <w:szCs w:val="26"/>
        </w:rPr>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801"/>
        <w:gridCol w:w="801"/>
        <w:gridCol w:w="801"/>
        <w:gridCol w:w="801"/>
        <w:gridCol w:w="801"/>
        <w:gridCol w:w="910"/>
        <w:gridCol w:w="910"/>
      </w:tblGrid>
      <w:tr w:rsidR="00331C25" w:rsidRPr="00663754" w:rsidTr="00331C25">
        <w:tc>
          <w:tcPr>
            <w:tcW w:w="0" w:type="auto"/>
          </w:tcPr>
          <w:p w:rsidR="00331C25" w:rsidRPr="00663754" w:rsidRDefault="00331C25" w:rsidP="00331C25">
            <w:pPr>
              <w:autoSpaceDE w:val="0"/>
              <w:autoSpaceDN w:val="0"/>
              <w:adjustRightInd w:val="0"/>
              <w:jc w:val="both"/>
              <w:rPr>
                <w:sz w:val="26"/>
                <w:szCs w:val="26"/>
              </w:rPr>
            </w:pPr>
          </w:p>
        </w:tc>
        <w:tc>
          <w:tcPr>
            <w:tcW w:w="0" w:type="auto"/>
          </w:tcPr>
          <w:p w:rsidR="00331C25" w:rsidRPr="00663754" w:rsidRDefault="00331C25" w:rsidP="00331C25">
            <w:pPr>
              <w:autoSpaceDE w:val="0"/>
              <w:autoSpaceDN w:val="0"/>
              <w:adjustRightInd w:val="0"/>
              <w:jc w:val="both"/>
              <w:rPr>
                <w:sz w:val="26"/>
                <w:szCs w:val="26"/>
              </w:rPr>
            </w:pPr>
            <w:r w:rsidRPr="00663754">
              <w:rPr>
                <w:sz w:val="26"/>
                <w:szCs w:val="26"/>
              </w:rPr>
              <w:t>2021</w:t>
            </w:r>
          </w:p>
        </w:tc>
        <w:tc>
          <w:tcPr>
            <w:tcW w:w="0" w:type="auto"/>
          </w:tcPr>
          <w:p w:rsidR="00331C25" w:rsidRPr="00663754" w:rsidRDefault="00331C25" w:rsidP="00331C25">
            <w:pPr>
              <w:autoSpaceDE w:val="0"/>
              <w:autoSpaceDN w:val="0"/>
              <w:adjustRightInd w:val="0"/>
              <w:jc w:val="both"/>
              <w:rPr>
                <w:sz w:val="26"/>
                <w:szCs w:val="26"/>
              </w:rPr>
            </w:pPr>
            <w:r w:rsidRPr="00663754">
              <w:rPr>
                <w:sz w:val="26"/>
                <w:szCs w:val="26"/>
              </w:rPr>
              <w:t>2022</w:t>
            </w:r>
          </w:p>
        </w:tc>
        <w:tc>
          <w:tcPr>
            <w:tcW w:w="0" w:type="auto"/>
          </w:tcPr>
          <w:p w:rsidR="00331C25" w:rsidRPr="00663754" w:rsidRDefault="00331C25" w:rsidP="00331C25">
            <w:pPr>
              <w:autoSpaceDE w:val="0"/>
              <w:autoSpaceDN w:val="0"/>
              <w:adjustRightInd w:val="0"/>
              <w:jc w:val="both"/>
              <w:rPr>
                <w:sz w:val="26"/>
                <w:szCs w:val="26"/>
              </w:rPr>
            </w:pPr>
            <w:r w:rsidRPr="00663754">
              <w:rPr>
                <w:sz w:val="26"/>
                <w:szCs w:val="26"/>
              </w:rPr>
              <w:t>2023</w:t>
            </w:r>
          </w:p>
        </w:tc>
        <w:tc>
          <w:tcPr>
            <w:tcW w:w="0" w:type="auto"/>
          </w:tcPr>
          <w:p w:rsidR="00331C25" w:rsidRPr="00663754" w:rsidRDefault="00331C25" w:rsidP="00331C25">
            <w:pPr>
              <w:autoSpaceDE w:val="0"/>
              <w:autoSpaceDN w:val="0"/>
              <w:adjustRightInd w:val="0"/>
              <w:jc w:val="both"/>
              <w:rPr>
                <w:sz w:val="26"/>
                <w:szCs w:val="26"/>
              </w:rPr>
            </w:pPr>
            <w:r w:rsidRPr="00663754">
              <w:rPr>
                <w:sz w:val="26"/>
                <w:szCs w:val="26"/>
              </w:rPr>
              <w:t>2024</w:t>
            </w:r>
          </w:p>
        </w:tc>
        <w:tc>
          <w:tcPr>
            <w:tcW w:w="0" w:type="auto"/>
          </w:tcPr>
          <w:p w:rsidR="00331C25" w:rsidRPr="00663754" w:rsidRDefault="00331C25" w:rsidP="00331C25">
            <w:pPr>
              <w:autoSpaceDE w:val="0"/>
              <w:autoSpaceDN w:val="0"/>
              <w:adjustRightInd w:val="0"/>
              <w:jc w:val="both"/>
              <w:rPr>
                <w:sz w:val="26"/>
                <w:szCs w:val="26"/>
              </w:rPr>
            </w:pPr>
            <w:r w:rsidRPr="00663754">
              <w:rPr>
                <w:sz w:val="26"/>
                <w:szCs w:val="26"/>
              </w:rPr>
              <w:t>2025</w:t>
            </w:r>
          </w:p>
        </w:tc>
        <w:tc>
          <w:tcPr>
            <w:tcW w:w="0" w:type="auto"/>
          </w:tcPr>
          <w:p w:rsidR="00331C25" w:rsidRPr="00663754" w:rsidRDefault="00331C25" w:rsidP="00331C25">
            <w:pPr>
              <w:autoSpaceDE w:val="0"/>
              <w:autoSpaceDN w:val="0"/>
              <w:adjustRightInd w:val="0"/>
              <w:jc w:val="both"/>
              <w:rPr>
                <w:sz w:val="26"/>
                <w:szCs w:val="26"/>
              </w:rPr>
            </w:pPr>
            <w:r w:rsidRPr="00663754">
              <w:rPr>
                <w:sz w:val="26"/>
                <w:szCs w:val="26"/>
              </w:rPr>
              <w:t>2026-2027</w:t>
            </w:r>
          </w:p>
        </w:tc>
        <w:tc>
          <w:tcPr>
            <w:tcW w:w="0" w:type="auto"/>
          </w:tcPr>
          <w:p w:rsidR="00331C25" w:rsidRPr="00663754" w:rsidRDefault="00331C25" w:rsidP="00331C25">
            <w:pPr>
              <w:autoSpaceDE w:val="0"/>
              <w:autoSpaceDN w:val="0"/>
              <w:adjustRightInd w:val="0"/>
              <w:jc w:val="both"/>
              <w:rPr>
                <w:sz w:val="26"/>
                <w:szCs w:val="26"/>
              </w:rPr>
            </w:pPr>
            <w:r w:rsidRPr="00663754">
              <w:rPr>
                <w:sz w:val="26"/>
                <w:szCs w:val="26"/>
              </w:rPr>
              <w:t>2028-2033</w:t>
            </w:r>
          </w:p>
        </w:tc>
      </w:tr>
      <w:tr w:rsidR="00331C25" w:rsidRPr="00663754" w:rsidTr="00331C25">
        <w:tc>
          <w:tcPr>
            <w:tcW w:w="0" w:type="auto"/>
          </w:tcPr>
          <w:p w:rsidR="00331C25" w:rsidRPr="00663754" w:rsidRDefault="00331C25" w:rsidP="00331C25">
            <w:pPr>
              <w:autoSpaceDE w:val="0"/>
              <w:autoSpaceDN w:val="0"/>
              <w:adjustRightInd w:val="0"/>
              <w:jc w:val="both"/>
              <w:rPr>
                <w:sz w:val="26"/>
                <w:szCs w:val="26"/>
              </w:rPr>
            </w:pPr>
            <w:r w:rsidRPr="00663754">
              <w:rPr>
                <w:sz w:val="26"/>
                <w:szCs w:val="26"/>
              </w:rPr>
              <w:t xml:space="preserve">Всего потребление </w:t>
            </w:r>
            <w:r w:rsidR="0028406D" w:rsidRPr="00663754">
              <w:rPr>
                <w:sz w:val="26"/>
                <w:szCs w:val="26"/>
              </w:rPr>
              <w:t xml:space="preserve">твердого топлива </w:t>
            </w:r>
            <w:r w:rsidRPr="00663754">
              <w:rPr>
                <w:sz w:val="26"/>
                <w:szCs w:val="26"/>
              </w:rPr>
              <w:t>тепловой энергии на отопление, тыс.Гкал в том числе:</w:t>
            </w:r>
          </w:p>
        </w:tc>
        <w:tc>
          <w:tcPr>
            <w:tcW w:w="0" w:type="auto"/>
            <w:vAlign w:val="center"/>
          </w:tcPr>
          <w:p w:rsidR="00331C25" w:rsidRPr="00663754" w:rsidRDefault="00331C25" w:rsidP="00331C25">
            <w:pPr>
              <w:autoSpaceDE w:val="0"/>
              <w:autoSpaceDN w:val="0"/>
              <w:jc w:val="center"/>
              <w:rPr>
                <w:sz w:val="26"/>
                <w:szCs w:val="26"/>
              </w:rPr>
            </w:pPr>
            <w:r w:rsidRPr="00663754">
              <w:rPr>
                <w:sz w:val="26"/>
                <w:szCs w:val="26"/>
              </w:rPr>
              <w:t>1,466</w:t>
            </w:r>
          </w:p>
        </w:tc>
        <w:tc>
          <w:tcPr>
            <w:tcW w:w="0" w:type="auto"/>
            <w:vAlign w:val="center"/>
          </w:tcPr>
          <w:p w:rsidR="00331C25" w:rsidRPr="00663754" w:rsidRDefault="00331C25" w:rsidP="00331C25">
            <w:pPr>
              <w:autoSpaceDE w:val="0"/>
              <w:autoSpaceDN w:val="0"/>
              <w:jc w:val="center"/>
              <w:rPr>
                <w:sz w:val="26"/>
                <w:szCs w:val="26"/>
              </w:rPr>
            </w:pPr>
            <w:r w:rsidRPr="00663754">
              <w:rPr>
                <w:sz w:val="26"/>
                <w:szCs w:val="26"/>
              </w:rPr>
              <w:t>1,466</w:t>
            </w:r>
          </w:p>
        </w:tc>
        <w:tc>
          <w:tcPr>
            <w:tcW w:w="0" w:type="auto"/>
            <w:vAlign w:val="center"/>
          </w:tcPr>
          <w:p w:rsidR="00331C25" w:rsidRPr="00663754" w:rsidRDefault="00331C25" w:rsidP="00331C25">
            <w:pPr>
              <w:autoSpaceDE w:val="0"/>
              <w:autoSpaceDN w:val="0"/>
              <w:jc w:val="center"/>
              <w:rPr>
                <w:sz w:val="26"/>
                <w:szCs w:val="26"/>
              </w:rPr>
            </w:pPr>
            <w:r w:rsidRPr="00663754">
              <w:rPr>
                <w:sz w:val="26"/>
                <w:szCs w:val="26"/>
              </w:rPr>
              <w:t>1,466</w:t>
            </w:r>
          </w:p>
        </w:tc>
        <w:tc>
          <w:tcPr>
            <w:tcW w:w="0" w:type="auto"/>
            <w:vAlign w:val="center"/>
          </w:tcPr>
          <w:p w:rsidR="00331C25" w:rsidRPr="00663754" w:rsidRDefault="00331C25" w:rsidP="00331C25">
            <w:pPr>
              <w:autoSpaceDE w:val="0"/>
              <w:autoSpaceDN w:val="0"/>
              <w:jc w:val="center"/>
              <w:rPr>
                <w:sz w:val="26"/>
                <w:szCs w:val="26"/>
              </w:rPr>
            </w:pPr>
            <w:r w:rsidRPr="00663754">
              <w:rPr>
                <w:sz w:val="26"/>
                <w:szCs w:val="26"/>
              </w:rPr>
              <w:t>1,466</w:t>
            </w:r>
          </w:p>
        </w:tc>
        <w:tc>
          <w:tcPr>
            <w:tcW w:w="0" w:type="auto"/>
            <w:vAlign w:val="center"/>
          </w:tcPr>
          <w:p w:rsidR="00331C25" w:rsidRPr="00663754" w:rsidRDefault="00331C25" w:rsidP="00331C25">
            <w:pPr>
              <w:autoSpaceDE w:val="0"/>
              <w:autoSpaceDN w:val="0"/>
              <w:jc w:val="center"/>
              <w:rPr>
                <w:sz w:val="26"/>
                <w:szCs w:val="26"/>
              </w:rPr>
            </w:pPr>
            <w:r w:rsidRPr="00663754">
              <w:rPr>
                <w:sz w:val="26"/>
                <w:szCs w:val="26"/>
              </w:rPr>
              <w:t>1,466</w:t>
            </w:r>
          </w:p>
        </w:tc>
        <w:tc>
          <w:tcPr>
            <w:tcW w:w="0" w:type="auto"/>
            <w:vAlign w:val="center"/>
          </w:tcPr>
          <w:p w:rsidR="00331C25" w:rsidRPr="00663754" w:rsidRDefault="00331C25" w:rsidP="00331C25">
            <w:pPr>
              <w:autoSpaceDE w:val="0"/>
              <w:autoSpaceDN w:val="0"/>
              <w:jc w:val="center"/>
              <w:rPr>
                <w:sz w:val="26"/>
                <w:szCs w:val="26"/>
              </w:rPr>
            </w:pPr>
            <w:r w:rsidRPr="00663754">
              <w:rPr>
                <w:sz w:val="26"/>
                <w:szCs w:val="26"/>
              </w:rPr>
              <w:t>1,466</w:t>
            </w:r>
          </w:p>
        </w:tc>
        <w:tc>
          <w:tcPr>
            <w:tcW w:w="0" w:type="auto"/>
            <w:vAlign w:val="center"/>
          </w:tcPr>
          <w:p w:rsidR="00331C25" w:rsidRPr="00663754" w:rsidRDefault="00331C25" w:rsidP="00331C25">
            <w:pPr>
              <w:autoSpaceDE w:val="0"/>
              <w:autoSpaceDN w:val="0"/>
              <w:jc w:val="center"/>
              <w:rPr>
                <w:sz w:val="26"/>
                <w:szCs w:val="26"/>
              </w:rPr>
            </w:pPr>
            <w:r w:rsidRPr="00663754">
              <w:rPr>
                <w:sz w:val="26"/>
                <w:szCs w:val="26"/>
              </w:rPr>
              <w:t>1,466</w:t>
            </w:r>
          </w:p>
        </w:tc>
      </w:tr>
      <w:tr w:rsidR="009D084D" w:rsidRPr="00663754" w:rsidTr="00331C25">
        <w:trPr>
          <w:trHeight w:val="477"/>
        </w:trPr>
        <w:tc>
          <w:tcPr>
            <w:tcW w:w="0" w:type="auto"/>
          </w:tcPr>
          <w:p w:rsidR="009D084D" w:rsidRPr="00663754" w:rsidRDefault="009D084D" w:rsidP="009D084D">
            <w:pPr>
              <w:autoSpaceDE w:val="0"/>
              <w:autoSpaceDN w:val="0"/>
              <w:adjustRightInd w:val="0"/>
              <w:jc w:val="both"/>
              <w:rPr>
                <w:sz w:val="26"/>
                <w:szCs w:val="26"/>
              </w:rPr>
            </w:pPr>
            <w:r w:rsidRPr="00663754">
              <w:rPr>
                <w:sz w:val="26"/>
                <w:szCs w:val="26"/>
              </w:rPr>
              <w:t xml:space="preserve">кот. МКОУ «Говоренковская ООШ» </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0,499</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0,540</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0,520</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0,468</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0,520</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0,520</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0,520</w:t>
            </w:r>
          </w:p>
        </w:tc>
      </w:tr>
      <w:tr w:rsidR="009D084D" w:rsidRPr="00663754" w:rsidTr="00331C25">
        <w:tc>
          <w:tcPr>
            <w:tcW w:w="0" w:type="auto"/>
          </w:tcPr>
          <w:p w:rsidR="009D084D" w:rsidRPr="00663754" w:rsidRDefault="009D084D" w:rsidP="009D084D">
            <w:pPr>
              <w:autoSpaceDE w:val="0"/>
              <w:autoSpaceDN w:val="0"/>
              <w:adjustRightInd w:val="0"/>
              <w:jc w:val="both"/>
              <w:rPr>
                <w:sz w:val="26"/>
                <w:szCs w:val="26"/>
              </w:rPr>
            </w:pPr>
            <w:r w:rsidRPr="00663754">
              <w:rPr>
                <w:sz w:val="26"/>
                <w:szCs w:val="26"/>
              </w:rPr>
              <w:t>кот. МКОУ «Апухтинская ООШ»</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0,688</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0,764</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0,750</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0,730</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0,750</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0,750</w:t>
            </w:r>
          </w:p>
        </w:tc>
        <w:tc>
          <w:tcPr>
            <w:tcW w:w="0" w:type="auto"/>
            <w:vAlign w:val="center"/>
          </w:tcPr>
          <w:p w:rsidR="009D084D" w:rsidRPr="00663754" w:rsidRDefault="009D084D" w:rsidP="009D084D">
            <w:pPr>
              <w:autoSpaceDE w:val="0"/>
              <w:autoSpaceDN w:val="0"/>
              <w:jc w:val="center"/>
              <w:rPr>
                <w:sz w:val="26"/>
                <w:szCs w:val="26"/>
              </w:rPr>
            </w:pPr>
            <w:r w:rsidRPr="00663754">
              <w:rPr>
                <w:sz w:val="26"/>
                <w:szCs w:val="26"/>
              </w:rPr>
              <w:t>0,750</w:t>
            </w:r>
          </w:p>
        </w:tc>
      </w:tr>
    </w:tbl>
    <w:p w:rsidR="00331C25" w:rsidRPr="00663754" w:rsidRDefault="00331C25" w:rsidP="00331C25">
      <w:pPr>
        <w:jc w:val="center"/>
        <w:rPr>
          <w:b/>
        </w:rPr>
      </w:pPr>
    </w:p>
    <w:p w:rsidR="00331C25" w:rsidRPr="00663754" w:rsidRDefault="00331C25" w:rsidP="00331C25">
      <w:pPr>
        <w:keepNext/>
        <w:jc w:val="both"/>
        <w:outlineLvl w:val="0"/>
        <w:rPr>
          <w:b/>
          <w:bCs/>
        </w:rPr>
      </w:pPr>
      <w:bookmarkStart w:id="2" w:name="_Toc293771798"/>
      <w:r w:rsidRPr="00663754">
        <w:rPr>
          <w:b/>
          <w:bCs/>
        </w:rPr>
        <w:t>Раздел 2.  Существующие и перспективные балансы располагаемой тепловой мощности источников тепловой энергии и тепловой нагрузки потребителей</w:t>
      </w:r>
      <w:bookmarkEnd w:id="2"/>
    </w:p>
    <w:p w:rsidR="00331C25" w:rsidRPr="00663754" w:rsidRDefault="00331C25" w:rsidP="00331C25">
      <w:pPr>
        <w:autoSpaceDE w:val="0"/>
        <w:autoSpaceDN w:val="0"/>
        <w:adjustRightInd w:val="0"/>
        <w:ind w:firstLine="540"/>
        <w:jc w:val="both"/>
        <w:rPr>
          <w:rFonts w:eastAsiaTheme="majorEastAsia"/>
        </w:rPr>
      </w:pPr>
      <w:bookmarkStart w:id="3" w:name="_Toc293771800"/>
      <w:r w:rsidRPr="00663754">
        <w:rPr>
          <w:rFonts w:eastAsiaTheme="majorEastAsia"/>
        </w:rPr>
        <w:t>2.1. Описание существующих и перспективных зон действия систем теплоснабжения и источников тепловой энергии</w:t>
      </w:r>
      <w:bookmarkEnd w:id="3"/>
      <w:r w:rsidRPr="00663754">
        <w:rPr>
          <w:rFonts w:eastAsiaTheme="majorEastAsia"/>
        </w:rPr>
        <w:t>;</w:t>
      </w:r>
    </w:p>
    <w:p w:rsidR="00331C25" w:rsidRPr="00663754" w:rsidRDefault="00331C25" w:rsidP="00331C25">
      <w:pPr>
        <w:autoSpaceDE w:val="0"/>
        <w:autoSpaceDN w:val="0"/>
        <w:adjustRightInd w:val="0"/>
        <w:ind w:firstLine="540"/>
        <w:jc w:val="both"/>
      </w:pPr>
      <w:r w:rsidRPr="00663754">
        <w:t>Существующими зонами действия теплоисточников котельных является часть  сельского поселения, так как индивидуальная жилая застройка, часть социальных и прочих потребителей оборудованы автономными газовыми теплогенераторами, негазифицированная застройка – печами на твердом топливе.</w:t>
      </w:r>
    </w:p>
    <w:p w:rsidR="00331C25" w:rsidRPr="00663754" w:rsidRDefault="00331C25" w:rsidP="00331C25">
      <w:pPr>
        <w:autoSpaceDE w:val="0"/>
        <w:autoSpaceDN w:val="0"/>
        <w:adjustRightInd w:val="0"/>
        <w:ind w:firstLine="540"/>
        <w:jc w:val="both"/>
      </w:pPr>
      <w:r w:rsidRPr="00663754">
        <w:t>Централизованное горячее водоснабжение на территории сельского поселения отсутствует.  Для горячего водоснабжение потребителями используются проточные газовые водонагреватели и электрические водонагреватели.</w:t>
      </w:r>
    </w:p>
    <w:p w:rsidR="00331C25" w:rsidRPr="00663754" w:rsidRDefault="00331C25" w:rsidP="00331C25">
      <w:pPr>
        <w:autoSpaceDE w:val="0"/>
        <w:autoSpaceDN w:val="0"/>
        <w:adjustRightInd w:val="0"/>
        <w:ind w:firstLine="540"/>
        <w:jc w:val="both"/>
      </w:pPr>
      <w:r w:rsidRPr="00663754">
        <w:t>Основная застройка поселка осуществлялась одно- и двухэтажными зданиями, не  возводились пяти и четырех этажные здания из панелей.</w:t>
      </w:r>
    </w:p>
    <w:p w:rsidR="00331C25" w:rsidRPr="00663754" w:rsidRDefault="00331C25" w:rsidP="00331C25">
      <w:pPr>
        <w:autoSpaceDE w:val="0"/>
        <w:autoSpaceDN w:val="0"/>
        <w:adjustRightInd w:val="0"/>
        <w:ind w:firstLine="540"/>
        <w:jc w:val="both"/>
      </w:pPr>
      <w:r w:rsidRPr="00663754">
        <w:t xml:space="preserve">В </w:t>
      </w:r>
      <w:r w:rsidR="009D084D" w:rsidRPr="00663754">
        <w:t>д. Денисово имеется 1 МКД (8 кв.)</w:t>
      </w:r>
      <w:r w:rsidRPr="00663754">
        <w:t>, которы</w:t>
      </w:r>
      <w:r w:rsidR="009D084D" w:rsidRPr="00663754">
        <w:t>й</w:t>
      </w:r>
      <w:r w:rsidRPr="00663754">
        <w:t xml:space="preserve"> отаплива</w:t>
      </w:r>
      <w:r w:rsidR="009D084D" w:rsidRPr="00663754">
        <w:t>е</w:t>
      </w:r>
      <w:r w:rsidRPr="00663754">
        <w:t>тся от индивидуальных источников теплоснабжения (АОГВ).</w:t>
      </w:r>
    </w:p>
    <w:p w:rsidR="00331C25" w:rsidRPr="00663754" w:rsidRDefault="00331C25" w:rsidP="00331C25">
      <w:pPr>
        <w:autoSpaceDE w:val="0"/>
        <w:autoSpaceDN w:val="0"/>
        <w:adjustRightInd w:val="0"/>
        <w:ind w:firstLine="540"/>
        <w:jc w:val="both"/>
      </w:pPr>
      <w:r w:rsidRPr="00663754">
        <w:t>МКД, имеющие централизованное отопление – отсутствуют.</w:t>
      </w:r>
    </w:p>
    <w:p w:rsidR="00331C25" w:rsidRPr="00663754" w:rsidRDefault="00331C25" w:rsidP="00331C25">
      <w:pPr>
        <w:autoSpaceDE w:val="0"/>
        <w:autoSpaceDN w:val="0"/>
        <w:adjustRightInd w:val="0"/>
        <w:ind w:firstLine="540"/>
        <w:jc w:val="both"/>
        <w:rPr>
          <w:rFonts w:ascii="Arial" w:hAnsi="Arial" w:cs="Arial"/>
          <w:sz w:val="20"/>
          <w:szCs w:val="20"/>
          <w:u w:val="single"/>
        </w:rPr>
      </w:pPr>
      <w:r w:rsidRPr="00663754">
        <w:t xml:space="preserve"> </w:t>
      </w:r>
    </w:p>
    <w:p w:rsidR="00331C25" w:rsidRPr="00663754" w:rsidRDefault="00331C25" w:rsidP="00331C25">
      <w:pPr>
        <w:ind w:left="568"/>
        <w:rPr>
          <w:u w:val="single"/>
        </w:rPr>
      </w:pPr>
      <w:r w:rsidRPr="00663754">
        <w:rPr>
          <w:u w:val="single"/>
        </w:rPr>
        <w:t>Существующая система теплоснабжения сельского поселения:</w:t>
      </w:r>
    </w:p>
    <w:p w:rsidR="00331C25" w:rsidRPr="00663754" w:rsidRDefault="00331C25" w:rsidP="00331C25">
      <w:pPr>
        <w:ind w:firstLine="709"/>
      </w:pPr>
      <w:r w:rsidRPr="00663754">
        <w:t>Система теплоснабжения включает в себя: источники тепла, тепловые сети и системы теплопотребления.</w:t>
      </w:r>
    </w:p>
    <w:p w:rsidR="00331C25" w:rsidRPr="00663754" w:rsidRDefault="00331C25" w:rsidP="00331C25">
      <w:pPr>
        <w:ind w:firstLine="709"/>
        <w:jc w:val="both"/>
        <w:rPr>
          <w:bCs/>
        </w:rPr>
      </w:pPr>
    </w:p>
    <w:p w:rsidR="00331C25" w:rsidRPr="00663754" w:rsidRDefault="00331C25" w:rsidP="00331C25">
      <w:pPr>
        <w:rPr>
          <w:b/>
        </w:rPr>
      </w:pPr>
      <w:r w:rsidRPr="00663754">
        <w:rPr>
          <w:b/>
        </w:rPr>
        <w:t xml:space="preserve">   Основные   цели и задачи   схемы теплоснабжения:</w:t>
      </w:r>
    </w:p>
    <w:p w:rsidR="00331C25" w:rsidRPr="00663754" w:rsidRDefault="00331C25" w:rsidP="00331C25">
      <w:pPr>
        <w:autoSpaceDN w:val="0"/>
        <w:ind w:firstLine="709"/>
        <w:jc w:val="both"/>
      </w:pPr>
      <w:r w:rsidRPr="00663754">
        <w:t>- 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331C25" w:rsidRPr="00663754" w:rsidRDefault="00331C25" w:rsidP="00331C25">
      <w:pPr>
        <w:autoSpaceDN w:val="0"/>
        <w:ind w:firstLine="709"/>
        <w:jc w:val="both"/>
      </w:pPr>
      <w:r w:rsidRPr="00663754">
        <w:t>- повышение надежности работы систем теплоснабжения в соответствии</w:t>
      </w:r>
      <w:r w:rsidRPr="00663754">
        <w:br/>
        <w:t>с нормативными требованиями;</w:t>
      </w:r>
    </w:p>
    <w:p w:rsidR="00331C25" w:rsidRPr="00663754" w:rsidRDefault="00331C25" w:rsidP="00331C25">
      <w:pPr>
        <w:autoSpaceDN w:val="0"/>
        <w:ind w:firstLine="709"/>
        <w:jc w:val="both"/>
      </w:pPr>
      <w:r w:rsidRPr="00663754">
        <w:t>- минимизация затрат на теплоснабжение в расчете на каждого потребителя в долгосрочной перспективе;</w:t>
      </w:r>
    </w:p>
    <w:p w:rsidR="00331C25" w:rsidRPr="00663754" w:rsidRDefault="00331C25" w:rsidP="00331C25">
      <w:pPr>
        <w:autoSpaceDN w:val="0"/>
        <w:ind w:firstLine="709"/>
        <w:jc w:val="both"/>
      </w:pPr>
      <w:r w:rsidRPr="00663754">
        <w:t xml:space="preserve">- обеспечение жителей муниципального образования сельского поселения </w:t>
      </w:r>
      <w:r w:rsidR="009D084D" w:rsidRPr="00663754">
        <w:t>Северо</w:t>
      </w:r>
      <w:r w:rsidRPr="00663754">
        <w:t>-Одоевское Одоевского муниципального района тепловой энергией;</w:t>
      </w:r>
    </w:p>
    <w:p w:rsidR="00331C25" w:rsidRPr="00663754" w:rsidRDefault="00331C25" w:rsidP="00331C25">
      <w:pPr>
        <w:autoSpaceDN w:val="0"/>
        <w:ind w:firstLine="709"/>
        <w:jc w:val="both"/>
        <w:rPr>
          <w:bCs/>
        </w:rPr>
      </w:pPr>
      <w:r w:rsidRPr="00663754">
        <w:t>-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331C25" w:rsidRPr="00663754" w:rsidRDefault="00331C25" w:rsidP="00331C25">
      <w:pPr>
        <w:jc w:val="both"/>
        <w:rPr>
          <w:bCs/>
        </w:rPr>
      </w:pPr>
    </w:p>
    <w:p w:rsidR="00331C25" w:rsidRPr="00663754" w:rsidRDefault="00331C25" w:rsidP="00331C25">
      <w:pPr>
        <w:jc w:val="center"/>
        <w:rPr>
          <w:rFonts w:ascii="Verdana" w:hAnsi="Verdana"/>
          <w:sz w:val="19"/>
          <w:szCs w:val="19"/>
        </w:rPr>
      </w:pPr>
    </w:p>
    <w:p w:rsidR="006C4CB6" w:rsidRPr="00663754" w:rsidRDefault="006C4CB6" w:rsidP="00331C25">
      <w:pPr>
        <w:ind w:left="-993"/>
        <w:jc w:val="center"/>
        <w:rPr>
          <w:rFonts w:ascii="Verdana" w:hAnsi="Verdana"/>
          <w:sz w:val="19"/>
          <w:szCs w:val="19"/>
        </w:rPr>
      </w:pPr>
    </w:p>
    <w:p w:rsidR="00331C25" w:rsidRPr="00331C25" w:rsidRDefault="00331C25" w:rsidP="00331C25">
      <w:pPr>
        <w:ind w:left="-993"/>
        <w:jc w:val="center"/>
        <w:rPr>
          <w:rFonts w:ascii="Verdana" w:hAnsi="Verdana"/>
          <w:color w:val="7030A0"/>
          <w:sz w:val="19"/>
          <w:szCs w:val="19"/>
        </w:rPr>
        <w:sectPr w:rsidR="00331C25" w:rsidRPr="00331C25" w:rsidSect="00331C25">
          <w:headerReference w:type="default" r:id="rId9"/>
          <w:pgSz w:w="11907" w:h="16840" w:code="9"/>
          <w:pgMar w:top="1134" w:right="851" w:bottom="1134" w:left="1701" w:header="720" w:footer="720" w:gutter="0"/>
          <w:cols w:space="720"/>
          <w:noEndnote/>
          <w:docGrid w:linePitch="381"/>
        </w:sectPr>
      </w:pPr>
    </w:p>
    <w:p w:rsidR="00331C25" w:rsidRPr="000646D4" w:rsidRDefault="00331C25" w:rsidP="00331C25">
      <w:pPr>
        <w:jc w:val="both"/>
        <w:rPr>
          <w:b/>
          <w:sz w:val="26"/>
          <w:szCs w:val="26"/>
        </w:rPr>
      </w:pPr>
    </w:p>
    <w:p w:rsidR="00331C25" w:rsidRPr="000646D4" w:rsidRDefault="00331C25" w:rsidP="00331C25">
      <w:pPr>
        <w:jc w:val="both"/>
        <w:rPr>
          <w:b/>
          <w:sz w:val="26"/>
          <w:szCs w:val="26"/>
        </w:rPr>
      </w:pPr>
      <w:r w:rsidRPr="000646D4">
        <w:rPr>
          <w:b/>
          <w:sz w:val="26"/>
          <w:szCs w:val="26"/>
        </w:rPr>
        <w:t xml:space="preserve">Характеристика котельных, расположенных в муниципальном образовании сельское поселение </w:t>
      </w:r>
      <w:r w:rsidR="001E5374" w:rsidRPr="000646D4">
        <w:rPr>
          <w:b/>
          <w:sz w:val="26"/>
          <w:szCs w:val="26"/>
        </w:rPr>
        <w:t>Северо</w:t>
      </w:r>
      <w:r w:rsidRPr="000646D4">
        <w:rPr>
          <w:b/>
          <w:sz w:val="26"/>
          <w:szCs w:val="26"/>
        </w:rPr>
        <w:t>-Одоевское Одоевского муниципального района</w:t>
      </w:r>
    </w:p>
    <w:p w:rsidR="00331C25" w:rsidRPr="000646D4" w:rsidRDefault="00331C25" w:rsidP="00331C25">
      <w:pPr>
        <w:jc w:val="right"/>
        <w:rPr>
          <w:sz w:val="26"/>
          <w:szCs w:val="26"/>
        </w:rPr>
      </w:pPr>
      <w:r w:rsidRPr="000646D4">
        <w:rPr>
          <w:sz w:val="26"/>
          <w:szCs w:val="26"/>
        </w:rPr>
        <w:t xml:space="preserve">    Таблица 4</w:t>
      </w:r>
    </w:p>
    <w:tbl>
      <w:tblPr>
        <w:tblW w:w="14709" w:type="dxa"/>
        <w:tblLook w:val="04A0" w:firstRow="1" w:lastRow="0" w:firstColumn="1" w:lastColumn="0" w:noHBand="0" w:noVBand="1"/>
      </w:tblPr>
      <w:tblGrid>
        <w:gridCol w:w="654"/>
        <w:gridCol w:w="2579"/>
        <w:gridCol w:w="1265"/>
        <w:gridCol w:w="2183"/>
        <w:gridCol w:w="3209"/>
        <w:gridCol w:w="2551"/>
        <w:gridCol w:w="2268"/>
      </w:tblGrid>
      <w:tr w:rsidR="00331C25" w:rsidRPr="000646D4" w:rsidTr="00331C25">
        <w:trPr>
          <w:trHeight w:val="103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0646D4" w:rsidRDefault="00331C25" w:rsidP="00331C25">
            <w:pPr>
              <w:jc w:val="center"/>
              <w:rPr>
                <w:rFonts w:ascii="Arial CYR" w:hAnsi="Arial CYR" w:cs="Arial CYR"/>
                <w:sz w:val="20"/>
                <w:szCs w:val="20"/>
              </w:rPr>
            </w:pPr>
            <w:r w:rsidRPr="000646D4">
              <w:rPr>
                <w:rFonts w:ascii="Arial CYR" w:hAnsi="Arial CYR" w:cs="Arial CYR"/>
                <w:sz w:val="20"/>
                <w:szCs w:val="20"/>
              </w:rPr>
              <w:t>№ п/п</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rsidR="00331C25" w:rsidRPr="000646D4" w:rsidRDefault="00331C25" w:rsidP="00331C25">
            <w:pPr>
              <w:jc w:val="center"/>
            </w:pPr>
            <w:r w:rsidRPr="000646D4">
              <w:t>Наименование котельной</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331C25" w:rsidRPr="000646D4" w:rsidRDefault="00331C25" w:rsidP="00331C25">
            <w:pPr>
              <w:jc w:val="center"/>
            </w:pPr>
            <w:r w:rsidRPr="000646D4">
              <w:t>Вид топлива</w:t>
            </w:r>
          </w:p>
        </w:tc>
        <w:tc>
          <w:tcPr>
            <w:tcW w:w="2183" w:type="dxa"/>
            <w:tcBorders>
              <w:top w:val="single" w:sz="4" w:space="0" w:color="auto"/>
              <w:left w:val="nil"/>
              <w:bottom w:val="single" w:sz="4" w:space="0" w:color="auto"/>
              <w:right w:val="single" w:sz="4" w:space="0" w:color="auto"/>
            </w:tcBorders>
            <w:shd w:val="clear" w:color="auto" w:fill="auto"/>
            <w:vAlign w:val="center"/>
            <w:hideMark/>
          </w:tcPr>
          <w:p w:rsidR="00331C25" w:rsidRPr="000646D4" w:rsidRDefault="00331C25" w:rsidP="00331C25">
            <w:pPr>
              <w:jc w:val="center"/>
            </w:pPr>
            <w:r w:rsidRPr="000646D4">
              <w:t>Наименование собственника котельной</w:t>
            </w:r>
          </w:p>
        </w:tc>
        <w:tc>
          <w:tcPr>
            <w:tcW w:w="3209" w:type="dxa"/>
            <w:tcBorders>
              <w:top w:val="single" w:sz="4" w:space="0" w:color="auto"/>
              <w:left w:val="nil"/>
              <w:bottom w:val="single" w:sz="4" w:space="0" w:color="auto"/>
              <w:right w:val="single" w:sz="4" w:space="0" w:color="auto"/>
            </w:tcBorders>
            <w:shd w:val="clear" w:color="auto" w:fill="auto"/>
            <w:vAlign w:val="center"/>
            <w:hideMark/>
          </w:tcPr>
          <w:p w:rsidR="00331C25" w:rsidRPr="000646D4" w:rsidRDefault="00331C25" w:rsidP="00331C25">
            <w:pPr>
              <w:jc w:val="center"/>
            </w:pPr>
            <w:r w:rsidRPr="000646D4">
              <w:t>Адрес (местонахождение) котельной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331C25" w:rsidRPr="000646D4" w:rsidRDefault="00331C25" w:rsidP="00331C25">
            <w:pPr>
              <w:jc w:val="center"/>
            </w:pPr>
            <w:r w:rsidRPr="000646D4">
              <w:t>Наименование объекта жизнеобеспечения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31C25" w:rsidRPr="000646D4" w:rsidRDefault="001E5374" w:rsidP="00331C25">
            <w:pPr>
              <w:jc w:val="center"/>
            </w:pPr>
            <w:r w:rsidRPr="000646D4">
              <w:t>Примечание</w:t>
            </w:r>
          </w:p>
        </w:tc>
      </w:tr>
      <w:tr w:rsidR="00331C25" w:rsidRPr="000646D4" w:rsidTr="001E5374">
        <w:trPr>
          <w:trHeight w:val="660"/>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331C25" w:rsidRPr="000646D4" w:rsidRDefault="00331C25" w:rsidP="00331C25">
            <w:pPr>
              <w:jc w:val="center"/>
              <w:rPr>
                <w:rFonts w:ascii="Arial CYR" w:hAnsi="Arial CYR" w:cs="Arial CYR"/>
                <w:sz w:val="20"/>
                <w:szCs w:val="20"/>
              </w:rPr>
            </w:pPr>
            <w:r w:rsidRPr="000646D4">
              <w:rPr>
                <w:rFonts w:ascii="Arial CYR" w:hAnsi="Arial CYR" w:cs="Arial CYR"/>
                <w:sz w:val="20"/>
                <w:szCs w:val="20"/>
              </w:rPr>
              <w:t>1</w:t>
            </w:r>
          </w:p>
        </w:tc>
        <w:tc>
          <w:tcPr>
            <w:tcW w:w="2579" w:type="dxa"/>
            <w:tcBorders>
              <w:top w:val="nil"/>
              <w:left w:val="nil"/>
              <w:bottom w:val="single" w:sz="4" w:space="0" w:color="auto"/>
              <w:right w:val="single" w:sz="4" w:space="0" w:color="auto"/>
            </w:tcBorders>
            <w:shd w:val="clear" w:color="auto" w:fill="auto"/>
          </w:tcPr>
          <w:p w:rsidR="00331C25" w:rsidRPr="000646D4" w:rsidRDefault="00331C25" w:rsidP="00331C25">
            <w:r w:rsidRPr="000646D4">
              <w:t>кот. к МКОУ «</w:t>
            </w:r>
            <w:r w:rsidR="006C4CB6" w:rsidRPr="000646D4">
              <w:t>Говоренковская</w:t>
            </w:r>
            <w:r w:rsidRPr="000646D4">
              <w:t xml:space="preserve"> ООШ» </w:t>
            </w:r>
          </w:p>
        </w:tc>
        <w:tc>
          <w:tcPr>
            <w:tcW w:w="1265" w:type="dxa"/>
            <w:tcBorders>
              <w:top w:val="nil"/>
              <w:left w:val="nil"/>
              <w:bottom w:val="single" w:sz="4" w:space="0" w:color="auto"/>
              <w:right w:val="single" w:sz="4" w:space="0" w:color="auto"/>
            </w:tcBorders>
            <w:shd w:val="clear" w:color="auto" w:fill="auto"/>
            <w:vAlign w:val="center"/>
          </w:tcPr>
          <w:p w:rsidR="00331C25" w:rsidRPr="000646D4" w:rsidRDefault="006C4CB6" w:rsidP="00331C25">
            <w:pPr>
              <w:jc w:val="center"/>
            </w:pPr>
            <w:r w:rsidRPr="000646D4">
              <w:t>уголь</w:t>
            </w:r>
          </w:p>
        </w:tc>
        <w:tc>
          <w:tcPr>
            <w:tcW w:w="2183" w:type="dxa"/>
            <w:tcBorders>
              <w:top w:val="nil"/>
              <w:left w:val="nil"/>
              <w:bottom w:val="single" w:sz="4" w:space="0" w:color="auto"/>
              <w:right w:val="single" w:sz="4" w:space="0" w:color="auto"/>
            </w:tcBorders>
            <w:shd w:val="clear" w:color="auto" w:fill="auto"/>
            <w:vAlign w:val="center"/>
            <w:hideMark/>
          </w:tcPr>
          <w:p w:rsidR="00331C25" w:rsidRPr="000646D4" w:rsidRDefault="00331C25" w:rsidP="00331C25">
            <w:pPr>
              <w:jc w:val="center"/>
            </w:pPr>
            <w:r w:rsidRPr="000646D4">
              <w:t>МО Одоевский район</w:t>
            </w:r>
          </w:p>
        </w:tc>
        <w:tc>
          <w:tcPr>
            <w:tcW w:w="3209" w:type="dxa"/>
            <w:tcBorders>
              <w:top w:val="nil"/>
              <w:left w:val="nil"/>
              <w:bottom w:val="single" w:sz="4" w:space="0" w:color="auto"/>
              <w:right w:val="single" w:sz="4" w:space="0" w:color="auto"/>
            </w:tcBorders>
            <w:shd w:val="clear" w:color="auto" w:fill="auto"/>
            <w:vAlign w:val="center"/>
            <w:hideMark/>
          </w:tcPr>
          <w:p w:rsidR="00331C25" w:rsidRPr="000646D4" w:rsidRDefault="00331C25" w:rsidP="00331C25">
            <w:pPr>
              <w:jc w:val="center"/>
            </w:pPr>
            <w:r w:rsidRPr="000646D4">
              <w:t xml:space="preserve"> Тульская область, с. </w:t>
            </w:r>
            <w:r w:rsidR="001E5374" w:rsidRPr="000646D4">
              <w:t>АГоворенки, ул.Киселевка, д.2б</w:t>
            </w:r>
          </w:p>
        </w:tc>
        <w:tc>
          <w:tcPr>
            <w:tcW w:w="2551" w:type="dxa"/>
            <w:tcBorders>
              <w:top w:val="nil"/>
              <w:left w:val="nil"/>
              <w:bottom w:val="single" w:sz="4" w:space="0" w:color="auto"/>
              <w:right w:val="single" w:sz="4" w:space="0" w:color="auto"/>
            </w:tcBorders>
            <w:shd w:val="clear" w:color="auto" w:fill="auto"/>
            <w:vAlign w:val="center"/>
          </w:tcPr>
          <w:p w:rsidR="00331C25" w:rsidRPr="000646D4" w:rsidRDefault="00331C25" w:rsidP="00331C25">
            <w:pPr>
              <w:jc w:val="center"/>
            </w:pPr>
            <w:r w:rsidRPr="000646D4">
              <w:t>школа</w:t>
            </w:r>
          </w:p>
        </w:tc>
        <w:tc>
          <w:tcPr>
            <w:tcW w:w="2268" w:type="dxa"/>
            <w:tcBorders>
              <w:top w:val="nil"/>
              <w:left w:val="nil"/>
              <w:bottom w:val="single" w:sz="4" w:space="0" w:color="auto"/>
              <w:right w:val="single" w:sz="4" w:space="0" w:color="auto"/>
            </w:tcBorders>
            <w:shd w:val="clear" w:color="auto" w:fill="auto"/>
            <w:noWrap/>
            <w:vAlign w:val="center"/>
          </w:tcPr>
          <w:p w:rsidR="00331C25" w:rsidRPr="000646D4" w:rsidRDefault="00331C25" w:rsidP="00331C25">
            <w:pPr>
              <w:jc w:val="center"/>
              <w:rPr>
                <w:rFonts w:ascii="Arial CYR" w:hAnsi="Arial CYR" w:cs="Arial CYR"/>
                <w:sz w:val="20"/>
                <w:szCs w:val="20"/>
              </w:rPr>
            </w:pPr>
          </w:p>
        </w:tc>
      </w:tr>
      <w:tr w:rsidR="00331C25" w:rsidRPr="000646D4" w:rsidTr="006C4CB6">
        <w:trPr>
          <w:trHeight w:val="63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331C25" w:rsidRPr="000646D4" w:rsidRDefault="00331C25" w:rsidP="00331C25">
            <w:pPr>
              <w:jc w:val="center"/>
              <w:rPr>
                <w:rFonts w:ascii="Arial CYR" w:hAnsi="Arial CYR" w:cs="Arial CYR"/>
                <w:sz w:val="20"/>
                <w:szCs w:val="20"/>
              </w:rPr>
            </w:pPr>
            <w:r w:rsidRPr="000646D4">
              <w:rPr>
                <w:rFonts w:ascii="Arial CYR" w:hAnsi="Arial CYR" w:cs="Arial CYR"/>
                <w:sz w:val="20"/>
                <w:szCs w:val="20"/>
              </w:rPr>
              <w:t>2</w:t>
            </w:r>
          </w:p>
        </w:tc>
        <w:tc>
          <w:tcPr>
            <w:tcW w:w="2579" w:type="dxa"/>
            <w:tcBorders>
              <w:top w:val="nil"/>
              <w:left w:val="nil"/>
              <w:bottom w:val="single" w:sz="4" w:space="0" w:color="auto"/>
              <w:right w:val="single" w:sz="4" w:space="0" w:color="auto"/>
            </w:tcBorders>
            <w:shd w:val="clear" w:color="auto" w:fill="auto"/>
          </w:tcPr>
          <w:p w:rsidR="00331C25" w:rsidRPr="000646D4" w:rsidRDefault="006C4CB6" w:rsidP="00331C25">
            <w:r w:rsidRPr="000646D4">
              <w:t>кот. к МКОУ «Апухтинская ООШ»</w:t>
            </w:r>
          </w:p>
        </w:tc>
        <w:tc>
          <w:tcPr>
            <w:tcW w:w="1265" w:type="dxa"/>
            <w:tcBorders>
              <w:top w:val="nil"/>
              <w:left w:val="nil"/>
              <w:bottom w:val="single" w:sz="4" w:space="0" w:color="auto"/>
              <w:right w:val="single" w:sz="4" w:space="0" w:color="auto"/>
            </w:tcBorders>
            <w:shd w:val="clear" w:color="auto" w:fill="auto"/>
            <w:vAlign w:val="center"/>
          </w:tcPr>
          <w:p w:rsidR="00331C25" w:rsidRPr="000646D4" w:rsidRDefault="006C4CB6" w:rsidP="00331C25">
            <w:pPr>
              <w:jc w:val="center"/>
            </w:pPr>
            <w:r w:rsidRPr="000646D4">
              <w:t>уголь</w:t>
            </w:r>
          </w:p>
        </w:tc>
        <w:tc>
          <w:tcPr>
            <w:tcW w:w="2183" w:type="dxa"/>
            <w:tcBorders>
              <w:top w:val="nil"/>
              <w:left w:val="nil"/>
              <w:bottom w:val="single" w:sz="4" w:space="0" w:color="auto"/>
              <w:right w:val="single" w:sz="4" w:space="0" w:color="auto"/>
            </w:tcBorders>
            <w:shd w:val="clear" w:color="auto" w:fill="auto"/>
            <w:vAlign w:val="center"/>
            <w:hideMark/>
          </w:tcPr>
          <w:p w:rsidR="00331C25" w:rsidRPr="000646D4" w:rsidRDefault="00331C25" w:rsidP="00331C25">
            <w:pPr>
              <w:jc w:val="center"/>
            </w:pPr>
            <w:r w:rsidRPr="000646D4">
              <w:t>МО Одоевский район</w:t>
            </w:r>
          </w:p>
        </w:tc>
        <w:tc>
          <w:tcPr>
            <w:tcW w:w="3209" w:type="dxa"/>
            <w:tcBorders>
              <w:top w:val="single" w:sz="4" w:space="0" w:color="auto"/>
              <w:left w:val="nil"/>
              <w:bottom w:val="single" w:sz="4" w:space="0" w:color="auto"/>
              <w:right w:val="single" w:sz="4" w:space="0" w:color="auto"/>
            </w:tcBorders>
            <w:shd w:val="clear" w:color="auto" w:fill="auto"/>
            <w:vAlign w:val="center"/>
          </w:tcPr>
          <w:p w:rsidR="00331C25" w:rsidRPr="000646D4" w:rsidRDefault="00331C25" w:rsidP="00331C25">
            <w:pPr>
              <w:jc w:val="both"/>
            </w:pPr>
            <w:r w:rsidRPr="000646D4">
              <w:t xml:space="preserve">Тульская область,              с. </w:t>
            </w:r>
            <w:r w:rsidR="006C4CB6" w:rsidRPr="000646D4">
              <w:t xml:space="preserve">Апухтино, ул.Центральная, </w:t>
            </w:r>
            <w:r w:rsidR="001E5374" w:rsidRPr="000646D4">
              <w:t>д.</w:t>
            </w:r>
            <w:r w:rsidR="006C4CB6" w:rsidRPr="000646D4">
              <w:t>4</w:t>
            </w:r>
          </w:p>
        </w:tc>
        <w:tc>
          <w:tcPr>
            <w:tcW w:w="2551" w:type="dxa"/>
            <w:tcBorders>
              <w:top w:val="nil"/>
              <w:left w:val="nil"/>
              <w:bottom w:val="single" w:sz="4" w:space="0" w:color="auto"/>
              <w:right w:val="single" w:sz="4" w:space="0" w:color="auto"/>
            </w:tcBorders>
            <w:shd w:val="clear" w:color="auto" w:fill="auto"/>
            <w:vAlign w:val="center"/>
          </w:tcPr>
          <w:p w:rsidR="00331C25" w:rsidRPr="000646D4" w:rsidRDefault="001E5374" w:rsidP="00331C25">
            <w:pPr>
              <w:jc w:val="center"/>
            </w:pPr>
            <w:r w:rsidRPr="000646D4">
              <w:t>школа</w:t>
            </w:r>
          </w:p>
        </w:tc>
        <w:tc>
          <w:tcPr>
            <w:tcW w:w="2268" w:type="dxa"/>
            <w:tcBorders>
              <w:top w:val="nil"/>
              <w:left w:val="nil"/>
              <w:bottom w:val="single" w:sz="4" w:space="0" w:color="auto"/>
              <w:right w:val="single" w:sz="4" w:space="0" w:color="auto"/>
            </w:tcBorders>
            <w:shd w:val="clear" w:color="auto" w:fill="auto"/>
            <w:noWrap/>
            <w:vAlign w:val="center"/>
          </w:tcPr>
          <w:p w:rsidR="00331C25" w:rsidRPr="000646D4" w:rsidRDefault="001E5374" w:rsidP="00331C25">
            <w:pPr>
              <w:jc w:val="center"/>
              <w:rPr>
                <w:rFonts w:ascii="Arial CYR" w:hAnsi="Arial CYR" w:cs="Arial CYR"/>
                <w:sz w:val="20"/>
                <w:szCs w:val="20"/>
              </w:rPr>
            </w:pPr>
            <w:r w:rsidRPr="000646D4">
              <w:t>строительство в 2025 г. модульной котельной</w:t>
            </w:r>
          </w:p>
        </w:tc>
      </w:tr>
    </w:tbl>
    <w:p w:rsidR="00331C25" w:rsidRPr="000646D4" w:rsidRDefault="00331C25" w:rsidP="00331C25">
      <w:pPr>
        <w:jc w:val="both"/>
        <w:rPr>
          <w:sz w:val="26"/>
          <w:szCs w:val="26"/>
        </w:rPr>
      </w:pPr>
    </w:p>
    <w:p w:rsidR="00331C25" w:rsidRPr="000646D4" w:rsidRDefault="00331C25" w:rsidP="00331C25">
      <w:pPr>
        <w:jc w:val="both"/>
        <w:rPr>
          <w:b/>
          <w:bCs/>
          <w:sz w:val="26"/>
          <w:szCs w:val="26"/>
        </w:rPr>
      </w:pPr>
    </w:p>
    <w:p w:rsidR="00331C25" w:rsidRPr="000646D4" w:rsidRDefault="00331C25" w:rsidP="00331C25">
      <w:pPr>
        <w:jc w:val="both"/>
        <w:rPr>
          <w:b/>
          <w:bCs/>
          <w:sz w:val="26"/>
          <w:szCs w:val="26"/>
        </w:rPr>
      </w:pPr>
    </w:p>
    <w:p w:rsidR="00331C25" w:rsidRPr="000646D4" w:rsidRDefault="00331C25" w:rsidP="00331C25">
      <w:pPr>
        <w:jc w:val="both"/>
        <w:rPr>
          <w:b/>
          <w:bCs/>
          <w:sz w:val="26"/>
          <w:szCs w:val="26"/>
        </w:rPr>
      </w:pPr>
    </w:p>
    <w:p w:rsidR="00331C25" w:rsidRPr="000646D4" w:rsidRDefault="00331C25" w:rsidP="00331C25">
      <w:pPr>
        <w:jc w:val="both"/>
        <w:rPr>
          <w:b/>
          <w:bCs/>
          <w:sz w:val="26"/>
          <w:szCs w:val="26"/>
        </w:rPr>
      </w:pPr>
    </w:p>
    <w:p w:rsidR="00331C25" w:rsidRPr="000646D4" w:rsidRDefault="00331C25" w:rsidP="00331C25">
      <w:pPr>
        <w:jc w:val="both"/>
        <w:rPr>
          <w:b/>
          <w:bCs/>
          <w:sz w:val="26"/>
          <w:szCs w:val="26"/>
        </w:rPr>
      </w:pPr>
    </w:p>
    <w:p w:rsidR="00331C25" w:rsidRPr="000646D4" w:rsidRDefault="00331C25" w:rsidP="00331C25">
      <w:pPr>
        <w:jc w:val="both"/>
        <w:rPr>
          <w:b/>
          <w:bCs/>
          <w:sz w:val="26"/>
          <w:szCs w:val="26"/>
        </w:rPr>
      </w:pPr>
    </w:p>
    <w:p w:rsidR="00331C25" w:rsidRPr="000646D4" w:rsidRDefault="00331C25" w:rsidP="00331C25">
      <w:pPr>
        <w:jc w:val="both"/>
        <w:rPr>
          <w:b/>
          <w:bCs/>
          <w:sz w:val="26"/>
          <w:szCs w:val="26"/>
        </w:rPr>
      </w:pPr>
    </w:p>
    <w:p w:rsidR="001E5374" w:rsidRPr="000646D4" w:rsidRDefault="001E5374" w:rsidP="00331C25">
      <w:pPr>
        <w:jc w:val="both"/>
        <w:rPr>
          <w:b/>
          <w:bCs/>
          <w:sz w:val="26"/>
          <w:szCs w:val="26"/>
        </w:rPr>
      </w:pPr>
    </w:p>
    <w:p w:rsidR="001E5374" w:rsidRPr="000646D4" w:rsidRDefault="001E5374" w:rsidP="00331C25">
      <w:pPr>
        <w:jc w:val="both"/>
        <w:rPr>
          <w:b/>
          <w:bCs/>
          <w:sz w:val="26"/>
          <w:szCs w:val="26"/>
        </w:rPr>
      </w:pPr>
    </w:p>
    <w:p w:rsidR="00331C25" w:rsidRPr="000646D4" w:rsidRDefault="00331C25" w:rsidP="00331C25">
      <w:pPr>
        <w:jc w:val="both"/>
        <w:rPr>
          <w:b/>
          <w:bCs/>
          <w:sz w:val="26"/>
          <w:szCs w:val="26"/>
        </w:rPr>
      </w:pPr>
    </w:p>
    <w:p w:rsidR="00331C25" w:rsidRPr="000646D4" w:rsidRDefault="00331C25" w:rsidP="00331C25">
      <w:pPr>
        <w:jc w:val="both"/>
        <w:rPr>
          <w:b/>
          <w:bCs/>
          <w:sz w:val="26"/>
          <w:szCs w:val="26"/>
        </w:rPr>
      </w:pPr>
    </w:p>
    <w:p w:rsidR="00331C25" w:rsidRPr="000646D4" w:rsidRDefault="00331C25" w:rsidP="00331C25">
      <w:pPr>
        <w:jc w:val="both"/>
        <w:rPr>
          <w:b/>
          <w:bCs/>
          <w:sz w:val="26"/>
          <w:szCs w:val="26"/>
        </w:rPr>
      </w:pPr>
    </w:p>
    <w:p w:rsidR="00331C25" w:rsidRPr="000646D4" w:rsidRDefault="00331C25" w:rsidP="00331C25">
      <w:pPr>
        <w:jc w:val="both"/>
        <w:rPr>
          <w:b/>
          <w:bCs/>
          <w:sz w:val="26"/>
          <w:szCs w:val="26"/>
        </w:rPr>
      </w:pPr>
    </w:p>
    <w:p w:rsidR="00331C25" w:rsidRPr="000646D4" w:rsidRDefault="00331C25" w:rsidP="00331C25">
      <w:pPr>
        <w:jc w:val="both"/>
        <w:rPr>
          <w:b/>
          <w:bCs/>
          <w:sz w:val="26"/>
          <w:szCs w:val="26"/>
        </w:rPr>
      </w:pPr>
    </w:p>
    <w:p w:rsidR="00331C25" w:rsidRPr="000646D4" w:rsidRDefault="00331C25" w:rsidP="00331C25">
      <w:pPr>
        <w:jc w:val="both"/>
        <w:rPr>
          <w:b/>
          <w:bCs/>
          <w:sz w:val="26"/>
          <w:szCs w:val="26"/>
        </w:rPr>
      </w:pPr>
    </w:p>
    <w:p w:rsidR="00331C25" w:rsidRPr="000646D4" w:rsidRDefault="00331C25" w:rsidP="00331C25">
      <w:pPr>
        <w:jc w:val="both"/>
        <w:rPr>
          <w:b/>
          <w:bCs/>
          <w:sz w:val="26"/>
          <w:szCs w:val="26"/>
        </w:rPr>
      </w:pPr>
    </w:p>
    <w:p w:rsidR="00331C25" w:rsidRPr="000646D4" w:rsidRDefault="00331C25" w:rsidP="00331C25">
      <w:pPr>
        <w:jc w:val="both"/>
        <w:rPr>
          <w:b/>
          <w:bCs/>
          <w:sz w:val="26"/>
          <w:szCs w:val="26"/>
        </w:rPr>
      </w:pPr>
      <w:r w:rsidRPr="000646D4">
        <w:rPr>
          <w:b/>
          <w:bCs/>
          <w:sz w:val="26"/>
          <w:szCs w:val="26"/>
        </w:rPr>
        <w:t>Характеристики котельных</w:t>
      </w:r>
    </w:p>
    <w:p w:rsidR="00331C25" w:rsidRPr="000646D4" w:rsidRDefault="00331C25" w:rsidP="00331C25">
      <w:pPr>
        <w:jc w:val="right"/>
        <w:rPr>
          <w:sz w:val="26"/>
          <w:szCs w:val="26"/>
        </w:rPr>
      </w:pPr>
      <w:r w:rsidRPr="000646D4">
        <w:rPr>
          <w:sz w:val="26"/>
          <w:szCs w:val="26"/>
        </w:rPr>
        <w:t>Таблица 5</w:t>
      </w:r>
    </w:p>
    <w:p w:rsidR="00331C25" w:rsidRPr="000646D4" w:rsidRDefault="00331C25" w:rsidP="00331C25">
      <w:pPr>
        <w:jc w:val="both"/>
        <w:rPr>
          <w:sz w:val="26"/>
          <w:szCs w:val="26"/>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294"/>
        <w:gridCol w:w="1021"/>
        <w:gridCol w:w="1942"/>
        <w:gridCol w:w="1080"/>
        <w:gridCol w:w="1800"/>
        <w:gridCol w:w="1982"/>
        <w:gridCol w:w="1134"/>
        <w:gridCol w:w="851"/>
        <w:gridCol w:w="1814"/>
      </w:tblGrid>
      <w:tr w:rsidR="00331C25" w:rsidRPr="000646D4" w:rsidTr="00331C25">
        <w:trPr>
          <w:cantSplit/>
          <w:trHeight w:val="509"/>
        </w:trPr>
        <w:tc>
          <w:tcPr>
            <w:tcW w:w="683" w:type="dxa"/>
            <w:vMerge w:val="restart"/>
            <w:vAlign w:val="center"/>
          </w:tcPr>
          <w:p w:rsidR="00331C25" w:rsidRPr="000646D4" w:rsidRDefault="00331C25" w:rsidP="00331C25">
            <w:pPr>
              <w:jc w:val="center"/>
              <w:rPr>
                <w:bCs/>
              </w:rPr>
            </w:pPr>
            <w:r w:rsidRPr="000646D4">
              <w:rPr>
                <w:bCs/>
              </w:rPr>
              <w:t>№</w:t>
            </w:r>
          </w:p>
          <w:p w:rsidR="00331C25" w:rsidRPr="000646D4" w:rsidRDefault="00331C25" w:rsidP="00331C25">
            <w:pPr>
              <w:jc w:val="center"/>
              <w:rPr>
                <w:bCs/>
              </w:rPr>
            </w:pPr>
            <w:r w:rsidRPr="000646D4">
              <w:rPr>
                <w:bCs/>
              </w:rPr>
              <w:t>п/п</w:t>
            </w:r>
          </w:p>
        </w:tc>
        <w:tc>
          <w:tcPr>
            <w:tcW w:w="2294" w:type="dxa"/>
            <w:vMerge w:val="restart"/>
            <w:vAlign w:val="center"/>
          </w:tcPr>
          <w:p w:rsidR="00331C25" w:rsidRPr="000646D4" w:rsidRDefault="00331C25" w:rsidP="00331C25">
            <w:pPr>
              <w:jc w:val="center"/>
              <w:rPr>
                <w:bCs/>
              </w:rPr>
            </w:pPr>
            <w:r w:rsidRPr="000646D4">
              <w:rPr>
                <w:bCs/>
              </w:rPr>
              <w:t>Котельная</w:t>
            </w:r>
          </w:p>
        </w:tc>
        <w:tc>
          <w:tcPr>
            <w:tcW w:w="1021" w:type="dxa"/>
            <w:vMerge w:val="restart"/>
            <w:vAlign w:val="center"/>
          </w:tcPr>
          <w:p w:rsidR="00331C25" w:rsidRPr="000646D4" w:rsidRDefault="00331C25" w:rsidP="00331C25">
            <w:pPr>
              <w:jc w:val="center"/>
              <w:rPr>
                <w:bCs/>
              </w:rPr>
            </w:pPr>
            <w:r w:rsidRPr="000646D4">
              <w:rPr>
                <w:bCs/>
              </w:rPr>
              <w:t>Год</w:t>
            </w:r>
          </w:p>
          <w:p w:rsidR="00331C25" w:rsidRPr="000646D4" w:rsidRDefault="00331C25" w:rsidP="00331C25">
            <w:pPr>
              <w:jc w:val="center"/>
              <w:rPr>
                <w:bCs/>
              </w:rPr>
            </w:pPr>
            <w:r w:rsidRPr="000646D4">
              <w:rPr>
                <w:bCs/>
              </w:rPr>
              <w:t>ввода</w:t>
            </w:r>
          </w:p>
        </w:tc>
        <w:tc>
          <w:tcPr>
            <w:tcW w:w="1942" w:type="dxa"/>
            <w:vMerge w:val="restart"/>
            <w:vAlign w:val="center"/>
          </w:tcPr>
          <w:p w:rsidR="00331C25" w:rsidRPr="000646D4" w:rsidRDefault="00331C25" w:rsidP="00331C25">
            <w:pPr>
              <w:jc w:val="center"/>
              <w:rPr>
                <w:bCs/>
              </w:rPr>
            </w:pPr>
            <w:r w:rsidRPr="000646D4">
              <w:rPr>
                <w:bCs/>
              </w:rPr>
              <w:t>Марка</w:t>
            </w:r>
          </w:p>
          <w:p w:rsidR="00331C25" w:rsidRPr="000646D4" w:rsidRDefault="00331C25" w:rsidP="00331C25">
            <w:pPr>
              <w:jc w:val="center"/>
              <w:rPr>
                <w:bCs/>
              </w:rPr>
            </w:pPr>
            <w:r w:rsidRPr="000646D4">
              <w:rPr>
                <w:bCs/>
              </w:rPr>
              <w:t>котлов</w:t>
            </w:r>
          </w:p>
        </w:tc>
        <w:tc>
          <w:tcPr>
            <w:tcW w:w="1080" w:type="dxa"/>
            <w:vMerge w:val="restart"/>
            <w:vAlign w:val="center"/>
          </w:tcPr>
          <w:p w:rsidR="00331C25" w:rsidRPr="000646D4" w:rsidRDefault="00331C25" w:rsidP="00331C25">
            <w:pPr>
              <w:jc w:val="center"/>
              <w:rPr>
                <w:bCs/>
              </w:rPr>
            </w:pPr>
            <w:r w:rsidRPr="000646D4">
              <w:rPr>
                <w:bCs/>
              </w:rPr>
              <w:t>Кол-во котлов</w:t>
            </w:r>
          </w:p>
        </w:tc>
        <w:tc>
          <w:tcPr>
            <w:tcW w:w="1800" w:type="dxa"/>
            <w:vMerge w:val="restart"/>
            <w:vAlign w:val="center"/>
          </w:tcPr>
          <w:p w:rsidR="00331C25" w:rsidRPr="000646D4" w:rsidRDefault="00331C25" w:rsidP="00331C25">
            <w:pPr>
              <w:jc w:val="center"/>
              <w:rPr>
                <w:bCs/>
              </w:rPr>
            </w:pPr>
            <w:r w:rsidRPr="000646D4">
              <w:rPr>
                <w:bCs/>
              </w:rPr>
              <w:t>Установлен-ная мощность</w:t>
            </w:r>
          </w:p>
        </w:tc>
        <w:tc>
          <w:tcPr>
            <w:tcW w:w="1982" w:type="dxa"/>
            <w:vMerge w:val="restart"/>
            <w:vAlign w:val="center"/>
          </w:tcPr>
          <w:p w:rsidR="00331C25" w:rsidRPr="000646D4" w:rsidRDefault="00331C25" w:rsidP="00331C25">
            <w:pPr>
              <w:jc w:val="center"/>
              <w:rPr>
                <w:bCs/>
              </w:rPr>
            </w:pPr>
            <w:r w:rsidRPr="000646D4">
              <w:rPr>
                <w:bCs/>
              </w:rPr>
              <w:t>Присоединен- ная нагрузка</w:t>
            </w:r>
          </w:p>
        </w:tc>
        <w:tc>
          <w:tcPr>
            <w:tcW w:w="1985" w:type="dxa"/>
            <w:gridSpan w:val="2"/>
            <w:vMerge w:val="restart"/>
            <w:vAlign w:val="center"/>
          </w:tcPr>
          <w:p w:rsidR="00331C25" w:rsidRPr="000646D4" w:rsidRDefault="00331C25" w:rsidP="00331C25">
            <w:pPr>
              <w:jc w:val="center"/>
              <w:rPr>
                <w:bCs/>
              </w:rPr>
            </w:pPr>
            <w:r w:rsidRPr="000646D4">
              <w:rPr>
                <w:bCs/>
              </w:rPr>
              <w:t>В том числе:</w:t>
            </w:r>
          </w:p>
        </w:tc>
        <w:tc>
          <w:tcPr>
            <w:tcW w:w="1814" w:type="dxa"/>
            <w:vMerge w:val="restart"/>
            <w:vAlign w:val="center"/>
          </w:tcPr>
          <w:p w:rsidR="00331C25" w:rsidRPr="000646D4" w:rsidRDefault="00331C25" w:rsidP="00331C25">
            <w:pPr>
              <w:jc w:val="center"/>
              <w:rPr>
                <w:bCs/>
              </w:rPr>
            </w:pPr>
            <w:r w:rsidRPr="000646D4">
              <w:rPr>
                <w:bCs/>
              </w:rPr>
              <w:t>Примечание</w:t>
            </w:r>
          </w:p>
        </w:tc>
      </w:tr>
      <w:tr w:rsidR="00331C25" w:rsidRPr="000646D4" w:rsidTr="00331C25">
        <w:trPr>
          <w:cantSplit/>
          <w:trHeight w:val="509"/>
        </w:trPr>
        <w:tc>
          <w:tcPr>
            <w:tcW w:w="683" w:type="dxa"/>
            <w:vMerge/>
            <w:vAlign w:val="center"/>
          </w:tcPr>
          <w:p w:rsidR="00331C25" w:rsidRPr="000646D4" w:rsidRDefault="00331C25" w:rsidP="00331C25">
            <w:pPr>
              <w:jc w:val="center"/>
              <w:rPr>
                <w:bCs/>
              </w:rPr>
            </w:pPr>
          </w:p>
        </w:tc>
        <w:tc>
          <w:tcPr>
            <w:tcW w:w="2294" w:type="dxa"/>
            <w:vMerge/>
            <w:vAlign w:val="center"/>
          </w:tcPr>
          <w:p w:rsidR="00331C25" w:rsidRPr="000646D4" w:rsidRDefault="00331C25" w:rsidP="00331C25">
            <w:pPr>
              <w:jc w:val="center"/>
              <w:rPr>
                <w:bCs/>
              </w:rPr>
            </w:pPr>
          </w:p>
        </w:tc>
        <w:tc>
          <w:tcPr>
            <w:tcW w:w="1021" w:type="dxa"/>
            <w:vMerge/>
            <w:vAlign w:val="center"/>
          </w:tcPr>
          <w:p w:rsidR="00331C25" w:rsidRPr="000646D4" w:rsidRDefault="00331C25" w:rsidP="00331C25">
            <w:pPr>
              <w:jc w:val="center"/>
              <w:rPr>
                <w:bCs/>
              </w:rPr>
            </w:pPr>
          </w:p>
        </w:tc>
        <w:tc>
          <w:tcPr>
            <w:tcW w:w="1942" w:type="dxa"/>
            <w:vMerge/>
            <w:vAlign w:val="center"/>
          </w:tcPr>
          <w:p w:rsidR="00331C25" w:rsidRPr="000646D4" w:rsidRDefault="00331C25" w:rsidP="00331C25">
            <w:pPr>
              <w:jc w:val="center"/>
              <w:rPr>
                <w:bCs/>
              </w:rPr>
            </w:pPr>
          </w:p>
        </w:tc>
        <w:tc>
          <w:tcPr>
            <w:tcW w:w="1080" w:type="dxa"/>
            <w:vMerge/>
            <w:vAlign w:val="center"/>
          </w:tcPr>
          <w:p w:rsidR="00331C25" w:rsidRPr="000646D4" w:rsidRDefault="00331C25" w:rsidP="00331C25">
            <w:pPr>
              <w:jc w:val="center"/>
              <w:rPr>
                <w:bCs/>
              </w:rPr>
            </w:pPr>
          </w:p>
        </w:tc>
        <w:tc>
          <w:tcPr>
            <w:tcW w:w="1800" w:type="dxa"/>
            <w:vMerge/>
            <w:vAlign w:val="center"/>
          </w:tcPr>
          <w:p w:rsidR="00331C25" w:rsidRPr="000646D4" w:rsidRDefault="00331C25" w:rsidP="00331C25">
            <w:pPr>
              <w:jc w:val="center"/>
              <w:rPr>
                <w:bCs/>
              </w:rPr>
            </w:pPr>
          </w:p>
        </w:tc>
        <w:tc>
          <w:tcPr>
            <w:tcW w:w="1982" w:type="dxa"/>
            <w:vMerge/>
            <w:vAlign w:val="center"/>
          </w:tcPr>
          <w:p w:rsidR="00331C25" w:rsidRPr="000646D4" w:rsidRDefault="00331C25" w:rsidP="00331C25">
            <w:pPr>
              <w:jc w:val="center"/>
              <w:rPr>
                <w:bCs/>
              </w:rPr>
            </w:pPr>
          </w:p>
        </w:tc>
        <w:tc>
          <w:tcPr>
            <w:tcW w:w="1985" w:type="dxa"/>
            <w:gridSpan w:val="2"/>
            <w:vMerge/>
            <w:vAlign w:val="center"/>
          </w:tcPr>
          <w:p w:rsidR="00331C25" w:rsidRPr="000646D4" w:rsidRDefault="00331C25" w:rsidP="00331C25">
            <w:pPr>
              <w:jc w:val="center"/>
              <w:rPr>
                <w:bCs/>
              </w:rPr>
            </w:pPr>
          </w:p>
        </w:tc>
        <w:tc>
          <w:tcPr>
            <w:tcW w:w="1814" w:type="dxa"/>
            <w:vMerge/>
            <w:vAlign w:val="center"/>
          </w:tcPr>
          <w:p w:rsidR="00331C25" w:rsidRPr="000646D4" w:rsidRDefault="00331C25" w:rsidP="00331C25">
            <w:pPr>
              <w:jc w:val="center"/>
              <w:rPr>
                <w:bCs/>
              </w:rPr>
            </w:pPr>
          </w:p>
        </w:tc>
      </w:tr>
      <w:tr w:rsidR="00331C25" w:rsidRPr="000646D4" w:rsidTr="00331C25">
        <w:trPr>
          <w:cantSplit/>
          <w:trHeight w:val="206"/>
        </w:trPr>
        <w:tc>
          <w:tcPr>
            <w:tcW w:w="683" w:type="dxa"/>
            <w:vMerge/>
            <w:vAlign w:val="center"/>
          </w:tcPr>
          <w:p w:rsidR="00331C25" w:rsidRPr="000646D4" w:rsidRDefault="00331C25" w:rsidP="00331C25">
            <w:pPr>
              <w:jc w:val="center"/>
              <w:rPr>
                <w:bCs/>
              </w:rPr>
            </w:pPr>
          </w:p>
        </w:tc>
        <w:tc>
          <w:tcPr>
            <w:tcW w:w="2294" w:type="dxa"/>
            <w:vMerge/>
            <w:vAlign w:val="center"/>
          </w:tcPr>
          <w:p w:rsidR="00331C25" w:rsidRPr="000646D4" w:rsidRDefault="00331C25" w:rsidP="00331C25">
            <w:pPr>
              <w:jc w:val="center"/>
              <w:rPr>
                <w:bCs/>
              </w:rPr>
            </w:pPr>
          </w:p>
        </w:tc>
        <w:tc>
          <w:tcPr>
            <w:tcW w:w="1021" w:type="dxa"/>
            <w:vMerge/>
            <w:vAlign w:val="center"/>
          </w:tcPr>
          <w:p w:rsidR="00331C25" w:rsidRPr="000646D4" w:rsidRDefault="00331C25" w:rsidP="00331C25">
            <w:pPr>
              <w:jc w:val="center"/>
              <w:rPr>
                <w:bCs/>
              </w:rPr>
            </w:pPr>
          </w:p>
        </w:tc>
        <w:tc>
          <w:tcPr>
            <w:tcW w:w="1942" w:type="dxa"/>
            <w:vMerge/>
            <w:vAlign w:val="center"/>
          </w:tcPr>
          <w:p w:rsidR="00331C25" w:rsidRPr="000646D4" w:rsidRDefault="00331C25" w:rsidP="00331C25">
            <w:pPr>
              <w:jc w:val="center"/>
              <w:rPr>
                <w:bCs/>
              </w:rPr>
            </w:pPr>
          </w:p>
        </w:tc>
        <w:tc>
          <w:tcPr>
            <w:tcW w:w="1080" w:type="dxa"/>
            <w:vMerge/>
            <w:vAlign w:val="center"/>
          </w:tcPr>
          <w:p w:rsidR="00331C25" w:rsidRPr="000646D4" w:rsidRDefault="00331C25" w:rsidP="00331C25">
            <w:pPr>
              <w:jc w:val="center"/>
              <w:rPr>
                <w:bCs/>
              </w:rPr>
            </w:pPr>
          </w:p>
        </w:tc>
        <w:tc>
          <w:tcPr>
            <w:tcW w:w="1800" w:type="dxa"/>
            <w:vMerge/>
            <w:vAlign w:val="center"/>
          </w:tcPr>
          <w:p w:rsidR="00331C25" w:rsidRPr="000646D4" w:rsidRDefault="00331C25" w:rsidP="00331C25">
            <w:pPr>
              <w:jc w:val="center"/>
              <w:rPr>
                <w:bCs/>
              </w:rPr>
            </w:pPr>
          </w:p>
        </w:tc>
        <w:tc>
          <w:tcPr>
            <w:tcW w:w="1982" w:type="dxa"/>
            <w:vMerge/>
            <w:vAlign w:val="center"/>
          </w:tcPr>
          <w:p w:rsidR="00331C25" w:rsidRPr="000646D4" w:rsidRDefault="00331C25" w:rsidP="00331C25">
            <w:pPr>
              <w:jc w:val="center"/>
              <w:rPr>
                <w:bCs/>
              </w:rPr>
            </w:pPr>
          </w:p>
        </w:tc>
        <w:tc>
          <w:tcPr>
            <w:tcW w:w="1134" w:type="dxa"/>
            <w:vAlign w:val="center"/>
          </w:tcPr>
          <w:p w:rsidR="00331C25" w:rsidRPr="000646D4" w:rsidRDefault="00331C25" w:rsidP="00331C25">
            <w:pPr>
              <w:jc w:val="center"/>
              <w:rPr>
                <w:bCs/>
              </w:rPr>
            </w:pPr>
            <w:r w:rsidRPr="000646D4">
              <w:rPr>
                <w:bCs/>
              </w:rPr>
              <w:t>отопление</w:t>
            </w:r>
          </w:p>
        </w:tc>
        <w:tc>
          <w:tcPr>
            <w:tcW w:w="851" w:type="dxa"/>
            <w:vAlign w:val="center"/>
          </w:tcPr>
          <w:p w:rsidR="00331C25" w:rsidRPr="000646D4" w:rsidRDefault="00331C25" w:rsidP="00331C25">
            <w:pPr>
              <w:jc w:val="center"/>
              <w:rPr>
                <w:bCs/>
              </w:rPr>
            </w:pPr>
            <w:r w:rsidRPr="000646D4">
              <w:rPr>
                <w:bCs/>
              </w:rPr>
              <w:t>ГВС</w:t>
            </w:r>
          </w:p>
        </w:tc>
        <w:tc>
          <w:tcPr>
            <w:tcW w:w="1814" w:type="dxa"/>
            <w:vMerge/>
            <w:vAlign w:val="center"/>
          </w:tcPr>
          <w:p w:rsidR="00331C25" w:rsidRPr="000646D4" w:rsidRDefault="00331C25" w:rsidP="00331C25">
            <w:pPr>
              <w:jc w:val="center"/>
              <w:rPr>
                <w:bCs/>
              </w:rPr>
            </w:pPr>
          </w:p>
        </w:tc>
      </w:tr>
      <w:tr w:rsidR="00331C25" w:rsidRPr="000646D4" w:rsidTr="00331C25">
        <w:tc>
          <w:tcPr>
            <w:tcW w:w="683" w:type="dxa"/>
            <w:vAlign w:val="center"/>
          </w:tcPr>
          <w:p w:rsidR="00331C25" w:rsidRPr="000646D4" w:rsidRDefault="00331C25" w:rsidP="00331C25">
            <w:pPr>
              <w:jc w:val="center"/>
              <w:rPr>
                <w:i/>
                <w:sz w:val="18"/>
              </w:rPr>
            </w:pPr>
            <w:r w:rsidRPr="000646D4">
              <w:rPr>
                <w:i/>
                <w:sz w:val="18"/>
              </w:rPr>
              <w:t>1</w:t>
            </w:r>
          </w:p>
        </w:tc>
        <w:tc>
          <w:tcPr>
            <w:tcW w:w="2294" w:type="dxa"/>
            <w:vAlign w:val="center"/>
          </w:tcPr>
          <w:p w:rsidR="00331C25" w:rsidRPr="000646D4" w:rsidRDefault="00331C25" w:rsidP="00331C25">
            <w:pPr>
              <w:jc w:val="center"/>
              <w:rPr>
                <w:i/>
                <w:sz w:val="18"/>
              </w:rPr>
            </w:pPr>
            <w:r w:rsidRPr="000646D4">
              <w:rPr>
                <w:i/>
                <w:sz w:val="18"/>
              </w:rPr>
              <w:t>2</w:t>
            </w:r>
          </w:p>
        </w:tc>
        <w:tc>
          <w:tcPr>
            <w:tcW w:w="1021" w:type="dxa"/>
            <w:vAlign w:val="center"/>
          </w:tcPr>
          <w:p w:rsidR="00331C25" w:rsidRPr="000646D4" w:rsidRDefault="00331C25" w:rsidP="00331C25">
            <w:pPr>
              <w:jc w:val="center"/>
              <w:rPr>
                <w:i/>
                <w:sz w:val="18"/>
              </w:rPr>
            </w:pPr>
            <w:r w:rsidRPr="000646D4">
              <w:rPr>
                <w:i/>
                <w:sz w:val="18"/>
              </w:rPr>
              <w:t>3</w:t>
            </w:r>
          </w:p>
        </w:tc>
        <w:tc>
          <w:tcPr>
            <w:tcW w:w="1942" w:type="dxa"/>
            <w:vAlign w:val="center"/>
          </w:tcPr>
          <w:p w:rsidR="00331C25" w:rsidRPr="000646D4" w:rsidRDefault="00331C25" w:rsidP="00331C25">
            <w:pPr>
              <w:jc w:val="center"/>
              <w:rPr>
                <w:i/>
                <w:sz w:val="18"/>
              </w:rPr>
            </w:pPr>
            <w:r w:rsidRPr="000646D4">
              <w:rPr>
                <w:i/>
                <w:sz w:val="18"/>
              </w:rPr>
              <w:t>3</w:t>
            </w:r>
          </w:p>
        </w:tc>
        <w:tc>
          <w:tcPr>
            <w:tcW w:w="1080" w:type="dxa"/>
            <w:vAlign w:val="center"/>
          </w:tcPr>
          <w:p w:rsidR="00331C25" w:rsidRPr="000646D4" w:rsidRDefault="00331C25" w:rsidP="00331C25">
            <w:pPr>
              <w:jc w:val="center"/>
              <w:rPr>
                <w:i/>
                <w:sz w:val="18"/>
              </w:rPr>
            </w:pPr>
            <w:r w:rsidRPr="000646D4">
              <w:rPr>
                <w:i/>
                <w:sz w:val="18"/>
              </w:rPr>
              <w:t>4</w:t>
            </w:r>
          </w:p>
        </w:tc>
        <w:tc>
          <w:tcPr>
            <w:tcW w:w="1800" w:type="dxa"/>
            <w:vAlign w:val="center"/>
          </w:tcPr>
          <w:p w:rsidR="00331C25" w:rsidRPr="000646D4" w:rsidRDefault="00331C25" w:rsidP="00331C25">
            <w:pPr>
              <w:jc w:val="center"/>
              <w:rPr>
                <w:i/>
                <w:sz w:val="18"/>
              </w:rPr>
            </w:pPr>
            <w:r w:rsidRPr="000646D4">
              <w:rPr>
                <w:i/>
                <w:sz w:val="18"/>
              </w:rPr>
              <w:t>5</w:t>
            </w:r>
          </w:p>
        </w:tc>
        <w:tc>
          <w:tcPr>
            <w:tcW w:w="1982" w:type="dxa"/>
            <w:vAlign w:val="center"/>
          </w:tcPr>
          <w:p w:rsidR="00331C25" w:rsidRPr="000646D4" w:rsidRDefault="00331C25" w:rsidP="00331C25">
            <w:pPr>
              <w:jc w:val="center"/>
              <w:rPr>
                <w:i/>
                <w:sz w:val="18"/>
              </w:rPr>
            </w:pPr>
            <w:r w:rsidRPr="000646D4">
              <w:rPr>
                <w:i/>
                <w:sz w:val="18"/>
              </w:rPr>
              <w:t>6</w:t>
            </w:r>
          </w:p>
        </w:tc>
        <w:tc>
          <w:tcPr>
            <w:tcW w:w="1134" w:type="dxa"/>
            <w:vAlign w:val="center"/>
          </w:tcPr>
          <w:p w:rsidR="00331C25" w:rsidRPr="000646D4" w:rsidRDefault="00331C25" w:rsidP="00331C25">
            <w:pPr>
              <w:jc w:val="center"/>
              <w:rPr>
                <w:i/>
                <w:sz w:val="18"/>
              </w:rPr>
            </w:pPr>
            <w:r w:rsidRPr="000646D4">
              <w:rPr>
                <w:i/>
                <w:sz w:val="18"/>
              </w:rPr>
              <w:t>7</w:t>
            </w:r>
          </w:p>
        </w:tc>
        <w:tc>
          <w:tcPr>
            <w:tcW w:w="851" w:type="dxa"/>
            <w:vAlign w:val="center"/>
          </w:tcPr>
          <w:p w:rsidR="00331C25" w:rsidRPr="000646D4" w:rsidRDefault="00331C25" w:rsidP="00331C25">
            <w:pPr>
              <w:jc w:val="center"/>
              <w:rPr>
                <w:i/>
                <w:sz w:val="18"/>
              </w:rPr>
            </w:pPr>
            <w:r w:rsidRPr="000646D4">
              <w:rPr>
                <w:i/>
                <w:sz w:val="18"/>
              </w:rPr>
              <w:t>8</w:t>
            </w:r>
          </w:p>
        </w:tc>
        <w:tc>
          <w:tcPr>
            <w:tcW w:w="1814" w:type="dxa"/>
            <w:vAlign w:val="center"/>
          </w:tcPr>
          <w:p w:rsidR="00331C25" w:rsidRPr="000646D4" w:rsidRDefault="00331C25" w:rsidP="00331C25">
            <w:pPr>
              <w:jc w:val="center"/>
              <w:rPr>
                <w:i/>
                <w:sz w:val="18"/>
              </w:rPr>
            </w:pPr>
            <w:r w:rsidRPr="000646D4">
              <w:rPr>
                <w:i/>
                <w:sz w:val="18"/>
              </w:rPr>
              <w:t>9</w:t>
            </w:r>
          </w:p>
        </w:tc>
      </w:tr>
      <w:tr w:rsidR="001E5374" w:rsidRPr="000646D4" w:rsidTr="00331C25">
        <w:trPr>
          <w:cantSplit/>
        </w:trPr>
        <w:tc>
          <w:tcPr>
            <w:tcW w:w="683" w:type="dxa"/>
            <w:vAlign w:val="center"/>
          </w:tcPr>
          <w:p w:rsidR="001E5374" w:rsidRPr="000646D4" w:rsidRDefault="001E5374" w:rsidP="001E5374">
            <w:pPr>
              <w:jc w:val="center"/>
            </w:pPr>
            <w:r w:rsidRPr="000646D4">
              <w:t>1</w:t>
            </w:r>
          </w:p>
        </w:tc>
        <w:tc>
          <w:tcPr>
            <w:tcW w:w="2294" w:type="dxa"/>
            <w:tcBorders>
              <w:top w:val="nil"/>
              <w:left w:val="nil"/>
              <w:bottom w:val="single" w:sz="4" w:space="0" w:color="auto"/>
              <w:right w:val="single" w:sz="4" w:space="0" w:color="auto"/>
            </w:tcBorders>
            <w:shd w:val="clear" w:color="auto" w:fill="auto"/>
          </w:tcPr>
          <w:p w:rsidR="001E5374" w:rsidRPr="000646D4" w:rsidRDefault="001E5374" w:rsidP="001E5374">
            <w:r w:rsidRPr="000646D4">
              <w:t xml:space="preserve">кот. к МКОУ «Говоренковская ООШ» </w:t>
            </w:r>
          </w:p>
        </w:tc>
        <w:tc>
          <w:tcPr>
            <w:tcW w:w="1021" w:type="dxa"/>
            <w:vAlign w:val="center"/>
          </w:tcPr>
          <w:p w:rsidR="001E5374" w:rsidRPr="000646D4" w:rsidRDefault="00811FFE" w:rsidP="001E5374">
            <w:pPr>
              <w:jc w:val="center"/>
            </w:pPr>
            <w:r w:rsidRPr="000646D4">
              <w:t>1972</w:t>
            </w:r>
          </w:p>
        </w:tc>
        <w:tc>
          <w:tcPr>
            <w:tcW w:w="1942" w:type="dxa"/>
            <w:vAlign w:val="center"/>
          </w:tcPr>
          <w:p w:rsidR="001E5374" w:rsidRPr="000646D4" w:rsidRDefault="001E5374" w:rsidP="001E5374">
            <w:pPr>
              <w:jc w:val="center"/>
            </w:pPr>
            <w:r w:rsidRPr="000646D4">
              <w:t>Тула 3</w:t>
            </w:r>
          </w:p>
        </w:tc>
        <w:tc>
          <w:tcPr>
            <w:tcW w:w="1080" w:type="dxa"/>
            <w:vAlign w:val="center"/>
          </w:tcPr>
          <w:p w:rsidR="001E5374" w:rsidRPr="000646D4" w:rsidRDefault="001E5374" w:rsidP="001E5374">
            <w:pPr>
              <w:jc w:val="center"/>
            </w:pPr>
            <w:r w:rsidRPr="000646D4">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E5374" w:rsidRPr="000646D4" w:rsidRDefault="001E5374" w:rsidP="001E5374">
            <w:pPr>
              <w:jc w:val="center"/>
            </w:pPr>
          </w:p>
          <w:p w:rsidR="001E5374" w:rsidRPr="000646D4" w:rsidRDefault="001E5374" w:rsidP="001E5374">
            <w:pPr>
              <w:jc w:val="center"/>
            </w:pPr>
            <w:r w:rsidRPr="000646D4">
              <w:t>1,12</w:t>
            </w:r>
          </w:p>
        </w:tc>
        <w:tc>
          <w:tcPr>
            <w:tcW w:w="1982" w:type="dxa"/>
            <w:tcBorders>
              <w:top w:val="single" w:sz="4" w:space="0" w:color="auto"/>
              <w:left w:val="nil"/>
              <w:bottom w:val="single" w:sz="4" w:space="0" w:color="auto"/>
              <w:right w:val="single" w:sz="4" w:space="0" w:color="auto"/>
            </w:tcBorders>
            <w:shd w:val="clear" w:color="auto" w:fill="auto"/>
          </w:tcPr>
          <w:p w:rsidR="001E5374" w:rsidRPr="000646D4" w:rsidRDefault="001E5374" w:rsidP="001E5374">
            <w:pPr>
              <w:jc w:val="center"/>
            </w:pPr>
          </w:p>
          <w:p w:rsidR="001E5374" w:rsidRPr="000646D4" w:rsidRDefault="001E5374" w:rsidP="001E5374">
            <w:pPr>
              <w:jc w:val="center"/>
            </w:pPr>
            <w:r w:rsidRPr="000646D4">
              <w:t>0,33</w:t>
            </w:r>
          </w:p>
        </w:tc>
        <w:tc>
          <w:tcPr>
            <w:tcW w:w="1134" w:type="dxa"/>
            <w:tcBorders>
              <w:top w:val="single" w:sz="4" w:space="0" w:color="auto"/>
              <w:left w:val="nil"/>
              <w:bottom w:val="single" w:sz="4" w:space="0" w:color="auto"/>
              <w:right w:val="single" w:sz="4" w:space="0" w:color="auto"/>
            </w:tcBorders>
            <w:shd w:val="clear" w:color="auto" w:fill="auto"/>
          </w:tcPr>
          <w:p w:rsidR="001E5374" w:rsidRPr="000646D4" w:rsidRDefault="001E5374" w:rsidP="001E5374">
            <w:pPr>
              <w:jc w:val="center"/>
            </w:pPr>
          </w:p>
          <w:p w:rsidR="001E5374" w:rsidRPr="000646D4" w:rsidRDefault="001E5374" w:rsidP="001E5374">
            <w:pPr>
              <w:jc w:val="center"/>
            </w:pPr>
            <w:r w:rsidRPr="000646D4">
              <w:t>0,33</w:t>
            </w:r>
          </w:p>
        </w:tc>
        <w:tc>
          <w:tcPr>
            <w:tcW w:w="851" w:type="dxa"/>
            <w:vAlign w:val="center"/>
          </w:tcPr>
          <w:p w:rsidR="001E5374" w:rsidRPr="000646D4" w:rsidRDefault="001E5374" w:rsidP="001E5374">
            <w:pPr>
              <w:jc w:val="center"/>
            </w:pPr>
            <w:r w:rsidRPr="000646D4">
              <w:t>-</w:t>
            </w:r>
          </w:p>
        </w:tc>
        <w:tc>
          <w:tcPr>
            <w:tcW w:w="1814" w:type="dxa"/>
            <w:vAlign w:val="center"/>
          </w:tcPr>
          <w:p w:rsidR="001E5374" w:rsidRPr="000646D4" w:rsidRDefault="001E5374" w:rsidP="001E5374">
            <w:pPr>
              <w:jc w:val="center"/>
              <w:rPr>
                <w:sz w:val="20"/>
              </w:rPr>
            </w:pPr>
          </w:p>
        </w:tc>
      </w:tr>
      <w:tr w:rsidR="001E5374" w:rsidRPr="000646D4" w:rsidTr="00331C25">
        <w:trPr>
          <w:cantSplit/>
        </w:trPr>
        <w:tc>
          <w:tcPr>
            <w:tcW w:w="683" w:type="dxa"/>
            <w:vAlign w:val="center"/>
          </w:tcPr>
          <w:p w:rsidR="001E5374" w:rsidRPr="000646D4" w:rsidRDefault="001E5374" w:rsidP="001E5374">
            <w:pPr>
              <w:jc w:val="center"/>
            </w:pPr>
            <w:r w:rsidRPr="000646D4">
              <w:t>2</w:t>
            </w:r>
          </w:p>
        </w:tc>
        <w:tc>
          <w:tcPr>
            <w:tcW w:w="2294" w:type="dxa"/>
            <w:tcBorders>
              <w:top w:val="nil"/>
              <w:left w:val="nil"/>
              <w:bottom w:val="single" w:sz="4" w:space="0" w:color="auto"/>
              <w:right w:val="single" w:sz="4" w:space="0" w:color="auto"/>
            </w:tcBorders>
            <w:shd w:val="clear" w:color="auto" w:fill="auto"/>
          </w:tcPr>
          <w:p w:rsidR="001E5374" w:rsidRPr="000646D4" w:rsidRDefault="001E5374" w:rsidP="001E5374">
            <w:r w:rsidRPr="000646D4">
              <w:t>кот. к МКОУ «Апухтинская ООШ»</w:t>
            </w:r>
          </w:p>
        </w:tc>
        <w:tc>
          <w:tcPr>
            <w:tcW w:w="1021" w:type="dxa"/>
            <w:vAlign w:val="center"/>
          </w:tcPr>
          <w:p w:rsidR="001E5374" w:rsidRPr="000646D4" w:rsidRDefault="00811FFE" w:rsidP="001E5374">
            <w:pPr>
              <w:jc w:val="center"/>
            </w:pPr>
            <w:r w:rsidRPr="000646D4">
              <w:t>1968</w:t>
            </w:r>
          </w:p>
        </w:tc>
        <w:tc>
          <w:tcPr>
            <w:tcW w:w="1942" w:type="dxa"/>
            <w:vAlign w:val="center"/>
          </w:tcPr>
          <w:p w:rsidR="001E5374" w:rsidRPr="000646D4" w:rsidRDefault="001E5374" w:rsidP="001E5374">
            <w:pPr>
              <w:jc w:val="center"/>
            </w:pPr>
            <w:r w:rsidRPr="000646D4">
              <w:t>Тула 3</w:t>
            </w:r>
          </w:p>
        </w:tc>
        <w:tc>
          <w:tcPr>
            <w:tcW w:w="1080" w:type="dxa"/>
            <w:vAlign w:val="center"/>
          </w:tcPr>
          <w:p w:rsidR="001E5374" w:rsidRPr="000646D4" w:rsidRDefault="001E5374" w:rsidP="001E5374">
            <w:pPr>
              <w:jc w:val="center"/>
            </w:pPr>
            <w:r w:rsidRPr="000646D4">
              <w:t>2</w:t>
            </w:r>
          </w:p>
        </w:tc>
        <w:tc>
          <w:tcPr>
            <w:tcW w:w="1800" w:type="dxa"/>
            <w:tcBorders>
              <w:top w:val="nil"/>
              <w:left w:val="single" w:sz="4" w:space="0" w:color="auto"/>
              <w:bottom w:val="single" w:sz="4" w:space="0" w:color="auto"/>
              <w:right w:val="single" w:sz="4" w:space="0" w:color="auto"/>
            </w:tcBorders>
            <w:shd w:val="clear" w:color="auto" w:fill="auto"/>
          </w:tcPr>
          <w:p w:rsidR="001E5374" w:rsidRPr="000646D4" w:rsidRDefault="001E5374" w:rsidP="001E5374">
            <w:pPr>
              <w:jc w:val="center"/>
            </w:pPr>
          </w:p>
          <w:p w:rsidR="001E5374" w:rsidRPr="000646D4" w:rsidRDefault="001E5374" w:rsidP="001E5374">
            <w:pPr>
              <w:jc w:val="center"/>
            </w:pPr>
            <w:r w:rsidRPr="000646D4">
              <w:t>1,12</w:t>
            </w:r>
          </w:p>
        </w:tc>
        <w:tc>
          <w:tcPr>
            <w:tcW w:w="1982" w:type="dxa"/>
            <w:tcBorders>
              <w:top w:val="nil"/>
              <w:left w:val="nil"/>
              <w:bottom w:val="single" w:sz="4" w:space="0" w:color="auto"/>
              <w:right w:val="single" w:sz="4" w:space="0" w:color="auto"/>
            </w:tcBorders>
            <w:shd w:val="clear" w:color="auto" w:fill="auto"/>
          </w:tcPr>
          <w:p w:rsidR="001E5374" w:rsidRPr="000646D4" w:rsidRDefault="001E5374" w:rsidP="001E5374">
            <w:pPr>
              <w:jc w:val="center"/>
            </w:pPr>
          </w:p>
          <w:p w:rsidR="001E5374" w:rsidRPr="000646D4" w:rsidRDefault="001E5374" w:rsidP="001E5374">
            <w:pPr>
              <w:jc w:val="center"/>
            </w:pPr>
            <w:r w:rsidRPr="000646D4">
              <w:t>0,33</w:t>
            </w:r>
          </w:p>
        </w:tc>
        <w:tc>
          <w:tcPr>
            <w:tcW w:w="1134" w:type="dxa"/>
            <w:tcBorders>
              <w:top w:val="nil"/>
              <w:left w:val="nil"/>
              <w:bottom w:val="single" w:sz="4" w:space="0" w:color="auto"/>
              <w:right w:val="single" w:sz="4" w:space="0" w:color="auto"/>
            </w:tcBorders>
            <w:shd w:val="clear" w:color="auto" w:fill="auto"/>
          </w:tcPr>
          <w:p w:rsidR="001E5374" w:rsidRPr="000646D4" w:rsidRDefault="001E5374" w:rsidP="001E5374">
            <w:pPr>
              <w:jc w:val="center"/>
            </w:pPr>
          </w:p>
          <w:p w:rsidR="001E5374" w:rsidRPr="000646D4" w:rsidRDefault="001E5374" w:rsidP="001E5374">
            <w:pPr>
              <w:jc w:val="center"/>
            </w:pPr>
            <w:r w:rsidRPr="000646D4">
              <w:t>0,33</w:t>
            </w:r>
          </w:p>
        </w:tc>
        <w:tc>
          <w:tcPr>
            <w:tcW w:w="851" w:type="dxa"/>
            <w:vAlign w:val="center"/>
          </w:tcPr>
          <w:p w:rsidR="001E5374" w:rsidRPr="000646D4" w:rsidRDefault="001E5374" w:rsidP="001E5374">
            <w:pPr>
              <w:jc w:val="center"/>
            </w:pPr>
            <w:r w:rsidRPr="000646D4">
              <w:t>-</w:t>
            </w:r>
          </w:p>
        </w:tc>
        <w:tc>
          <w:tcPr>
            <w:tcW w:w="1814" w:type="dxa"/>
            <w:vAlign w:val="center"/>
          </w:tcPr>
          <w:p w:rsidR="001E5374" w:rsidRPr="000646D4" w:rsidRDefault="001E5374" w:rsidP="001E5374">
            <w:pPr>
              <w:jc w:val="center"/>
            </w:pPr>
            <w:r w:rsidRPr="000646D4">
              <w:t>перевод на газ в 2025</w:t>
            </w:r>
          </w:p>
        </w:tc>
      </w:tr>
    </w:tbl>
    <w:p w:rsidR="00331C25" w:rsidRPr="000646D4" w:rsidRDefault="00331C25" w:rsidP="00331C25">
      <w:pPr>
        <w:jc w:val="both"/>
        <w:rPr>
          <w:sz w:val="26"/>
          <w:szCs w:val="26"/>
          <w:highlight w:val="yellow"/>
        </w:rPr>
      </w:pPr>
    </w:p>
    <w:p w:rsidR="00331C25" w:rsidRPr="000646D4" w:rsidRDefault="00331C25" w:rsidP="00331C25">
      <w:pPr>
        <w:ind w:firstLine="709"/>
        <w:jc w:val="both"/>
      </w:pPr>
      <w:r w:rsidRPr="000646D4">
        <w:rPr>
          <w:bCs/>
        </w:rPr>
        <w:t>Схема теплоснабжения</w:t>
      </w:r>
      <w:r w:rsidRPr="000646D4">
        <w:t xml:space="preserve"> муниципального образования сельское поселение </w:t>
      </w:r>
      <w:r w:rsidR="001E5374" w:rsidRPr="000646D4">
        <w:t>Северо</w:t>
      </w:r>
      <w:r w:rsidRPr="000646D4">
        <w:t xml:space="preserve">-Одоевское Одоевского муниципального района документ, содержащий материалы по обоснованию эффективного и безопасного функционирования системы </w:t>
      </w:r>
      <w:hyperlink r:id="rId10" w:tooltip="Теплоснабжение" w:history="1">
        <w:r w:rsidRPr="000646D4">
          <w:rPr>
            <w:u w:val="single"/>
          </w:rPr>
          <w:t>теплоснабжения</w:t>
        </w:r>
      </w:hyperlink>
      <w:r w:rsidRPr="000646D4">
        <w:t xml:space="preserve">, ее развития с учетом правового регулирования в области </w:t>
      </w:r>
      <w:hyperlink r:id="rId11" w:tooltip="Энергосбережение" w:history="1">
        <w:r w:rsidRPr="000646D4">
          <w:rPr>
            <w:u w:val="single"/>
          </w:rPr>
          <w:t>энергосбережения и повышения энергетической эффективности</w:t>
        </w:r>
      </w:hyperlink>
      <w:r w:rsidRPr="000646D4">
        <w:t>.</w:t>
      </w:r>
    </w:p>
    <w:p w:rsidR="00331C25" w:rsidRPr="000646D4" w:rsidRDefault="00331C25" w:rsidP="00331C25">
      <w:pPr>
        <w:ind w:firstLine="709"/>
        <w:jc w:val="both"/>
      </w:pPr>
    </w:p>
    <w:p w:rsidR="00331C25" w:rsidRPr="000646D4" w:rsidRDefault="00331C25" w:rsidP="00331C25">
      <w:pPr>
        <w:jc w:val="center"/>
        <w:rPr>
          <w:b/>
        </w:rPr>
      </w:pPr>
    </w:p>
    <w:p w:rsidR="00331C25" w:rsidRPr="00331C25" w:rsidRDefault="00331C25" w:rsidP="00331C25">
      <w:pPr>
        <w:jc w:val="center"/>
        <w:rPr>
          <w:b/>
          <w:color w:val="7030A0"/>
        </w:rPr>
      </w:pPr>
    </w:p>
    <w:p w:rsidR="00331C25" w:rsidRPr="00331C25" w:rsidRDefault="00331C25" w:rsidP="00331C25">
      <w:pPr>
        <w:jc w:val="center"/>
        <w:rPr>
          <w:b/>
          <w:color w:val="7030A0"/>
        </w:rPr>
      </w:pPr>
    </w:p>
    <w:p w:rsidR="00331C25" w:rsidRPr="00331C25" w:rsidRDefault="00331C25" w:rsidP="00331C25">
      <w:pPr>
        <w:jc w:val="center"/>
        <w:rPr>
          <w:b/>
          <w:color w:val="7030A0"/>
        </w:rPr>
        <w:sectPr w:rsidR="00331C25" w:rsidRPr="00331C25" w:rsidSect="00331C25">
          <w:pgSz w:w="16840" w:h="11907" w:orient="landscape" w:code="9"/>
          <w:pgMar w:top="1701" w:right="1134" w:bottom="567" w:left="1134" w:header="720" w:footer="720" w:gutter="0"/>
          <w:cols w:space="720"/>
          <w:noEndnote/>
          <w:docGrid w:linePitch="326"/>
        </w:sectPr>
      </w:pPr>
    </w:p>
    <w:p w:rsidR="00331C25" w:rsidRPr="00331C25" w:rsidRDefault="00331C25" w:rsidP="00331C25">
      <w:pPr>
        <w:autoSpaceDE w:val="0"/>
        <w:autoSpaceDN w:val="0"/>
        <w:adjustRightInd w:val="0"/>
        <w:ind w:firstLine="540"/>
        <w:jc w:val="both"/>
        <w:rPr>
          <w:rFonts w:eastAsiaTheme="majorEastAsia"/>
          <w:color w:val="7030A0"/>
        </w:rPr>
      </w:pPr>
      <w:bookmarkStart w:id="4" w:name="_Toc293771801"/>
    </w:p>
    <w:p w:rsidR="00331C25" w:rsidRPr="00331C25" w:rsidRDefault="00331C25" w:rsidP="00331C25">
      <w:pPr>
        <w:autoSpaceDE w:val="0"/>
        <w:autoSpaceDN w:val="0"/>
        <w:adjustRightInd w:val="0"/>
        <w:ind w:firstLine="540"/>
        <w:jc w:val="both"/>
        <w:rPr>
          <w:rFonts w:eastAsiaTheme="majorEastAsia"/>
          <w:color w:val="7030A0"/>
        </w:rPr>
      </w:pPr>
    </w:p>
    <w:p w:rsidR="00331C25" w:rsidRPr="00331C25" w:rsidRDefault="00331C25" w:rsidP="00331C25">
      <w:pPr>
        <w:autoSpaceDE w:val="0"/>
        <w:autoSpaceDN w:val="0"/>
        <w:adjustRightInd w:val="0"/>
        <w:ind w:firstLine="540"/>
        <w:jc w:val="both"/>
        <w:rPr>
          <w:rFonts w:eastAsiaTheme="majorEastAsia"/>
          <w:color w:val="7030A0"/>
        </w:rPr>
      </w:pPr>
      <w:r w:rsidRPr="00331C25">
        <w:rPr>
          <w:rFonts w:eastAsiaTheme="majorEastAsia"/>
          <w:noProof/>
          <w:color w:val="7030A0"/>
        </w:rPr>
        <w:drawing>
          <wp:inline distT="0" distB="0" distL="0" distR="0" wp14:anchorId="51128B78" wp14:editId="4F7D6D50">
            <wp:extent cx="5852088" cy="5219700"/>
            <wp:effectExtent l="0" t="0" r="0" b="0"/>
            <wp:docPr id="2" name="Рисунок 2" descr="C:\Users\guseva\Desktop\сканирование\Untitled.FR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eva\Desktop\сканирование\Untitled.FR12.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4140" cy="5239369"/>
                    </a:xfrm>
                    <a:prstGeom prst="rect">
                      <a:avLst/>
                    </a:prstGeom>
                    <a:noFill/>
                    <a:ln>
                      <a:noFill/>
                    </a:ln>
                  </pic:spPr>
                </pic:pic>
              </a:graphicData>
            </a:graphic>
          </wp:inline>
        </w:drawing>
      </w:r>
    </w:p>
    <w:p w:rsidR="00331C25" w:rsidRPr="00331C25" w:rsidRDefault="00331C25" w:rsidP="00331C25">
      <w:pPr>
        <w:autoSpaceDE w:val="0"/>
        <w:autoSpaceDN w:val="0"/>
        <w:adjustRightInd w:val="0"/>
        <w:ind w:firstLine="540"/>
        <w:jc w:val="both"/>
        <w:rPr>
          <w:rFonts w:eastAsiaTheme="majorEastAsia"/>
          <w:color w:val="7030A0"/>
        </w:rPr>
      </w:pPr>
    </w:p>
    <w:p w:rsidR="00331C25" w:rsidRPr="00331C25" w:rsidRDefault="00331C25" w:rsidP="00331C25">
      <w:pPr>
        <w:autoSpaceDE w:val="0"/>
        <w:autoSpaceDN w:val="0"/>
        <w:adjustRightInd w:val="0"/>
        <w:ind w:firstLine="540"/>
        <w:jc w:val="both"/>
        <w:rPr>
          <w:rFonts w:eastAsiaTheme="majorEastAsia"/>
          <w:color w:val="7030A0"/>
        </w:rPr>
      </w:pPr>
    </w:p>
    <w:p w:rsidR="00331C25" w:rsidRPr="00331C25" w:rsidRDefault="00331C25" w:rsidP="00331C25">
      <w:pPr>
        <w:autoSpaceDE w:val="0"/>
        <w:autoSpaceDN w:val="0"/>
        <w:adjustRightInd w:val="0"/>
        <w:jc w:val="both"/>
        <w:rPr>
          <w:rFonts w:eastAsiaTheme="majorEastAsia"/>
          <w:color w:val="7030A0"/>
        </w:rPr>
      </w:pPr>
    </w:p>
    <w:p w:rsidR="00331C25" w:rsidRPr="00331C25" w:rsidRDefault="00331C25" w:rsidP="00331C25">
      <w:pPr>
        <w:autoSpaceDE w:val="0"/>
        <w:autoSpaceDN w:val="0"/>
        <w:adjustRightInd w:val="0"/>
        <w:ind w:firstLine="540"/>
        <w:jc w:val="both"/>
        <w:rPr>
          <w:rFonts w:eastAsiaTheme="majorEastAsia"/>
          <w:color w:val="7030A0"/>
        </w:rPr>
      </w:pPr>
      <w:r w:rsidRPr="00331C25">
        <w:rPr>
          <w:rFonts w:eastAsiaTheme="majorEastAsia"/>
          <w:noProof/>
          <w:color w:val="7030A0"/>
        </w:rPr>
        <w:drawing>
          <wp:inline distT="0" distB="0" distL="0" distR="0" wp14:anchorId="19D76411" wp14:editId="77269705">
            <wp:extent cx="5939790" cy="8393507"/>
            <wp:effectExtent l="0" t="0" r="3810" b="7620"/>
            <wp:docPr id="5" name="Рисунок 5" descr="C:\Users\guseva\Desktop\сканирование\Untitled.FR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seva\Desktop\сканирование\Untitled.FR12.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8393507"/>
                    </a:xfrm>
                    <a:prstGeom prst="rect">
                      <a:avLst/>
                    </a:prstGeom>
                    <a:noFill/>
                    <a:ln>
                      <a:noFill/>
                    </a:ln>
                  </pic:spPr>
                </pic:pic>
              </a:graphicData>
            </a:graphic>
          </wp:inline>
        </w:drawing>
      </w:r>
    </w:p>
    <w:p w:rsidR="00331C25" w:rsidRPr="00331C25" w:rsidRDefault="00331C25" w:rsidP="00331C25">
      <w:pPr>
        <w:autoSpaceDE w:val="0"/>
        <w:autoSpaceDN w:val="0"/>
        <w:adjustRightInd w:val="0"/>
        <w:ind w:firstLine="540"/>
        <w:jc w:val="both"/>
        <w:rPr>
          <w:rFonts w:eastAsiaTheme="majorEastAsia"/>
          <w:color w:val="7030A0"/>
        </w:rPr>
      </w:pPr>
    </w:p>
    <w:p w:rsidR="00331C25" w:rsidRPr="00331C25" w:rsidRDefault="00331C25" w:rsidP="00331C25">
      <w:pPr>
        <w:autoSpaceDE w:val="0"/>
        <w:autoSpaceDN w:val="0"/>
        <w:adjustRightInd w:val="0"/>
        <w:ind w:firstLine="540"/>
        <w:jc w:val="both"/>
        <w:rPr>
          <w:rFonts w:eastAsiaTheme="majorEastAsia"/>
          <w:color w:val="7030A0"/>
        </w:rPr>
      </w:pPr>
    </w:p>
    <w:p w:rsidR="00331C25" w:rsidRPr="00331C25" w:rsidRDefault="00331C25" w:rsidP="00331C25">
      <w:pPr>
        <w:autoSpaceDE w:val="0"/>
        <w:autoSpaceDN w:val="0"/>
        <w:adjustRightInd w:val="0"/>
        <w:ind w:firstLine="540"/>
        <w:jc w:val="both"/>
        <w:rPr>
          <w:rFonts w:eastAsiaTheme="majorEastAsia"/>
          <w:color w:val="7030A0"/>
        </w:rPr>
      </w:pPr>
    </w:p>
    <w:p w:rsidR="00331C25" w:rsidRPr="0064658C" w:rsidRDefault="00331C25" w:rsidP="00331C25">
      <w:pPr>
        <w:autoSpaceDE w:val="0"/>
        <w:autoSpaceDN w:val="0"/>
        <w:adjustRightInd w:val="0"/>
        <w:ind w:firstLine="540"/>
        <w:jc w:val="both"/>
        <w:rPr>
          <w:b/>
          <w:bCs/>
        </w:rPr>
      </w:pPr>
      <w:r w:rsidRPr="0064658C">
        <w:rPr>
          <w:rFonts w:eastAsiaTheme="majorEastAsia"/>
          <w:b/>
          <w:bCs/>
        </w:rPr>
        <w:t>2.2 Описание существующих и перспективных зон действия индивидуальных источников тепловой энергии</w:t>
      </w:r>
      <w:bookmarkEnd w:id="4"/>
      <w:r w:rsidRPr="0064658C">
        <w:rPr>
          <w:rFonts w:eastAsiaTheme="majorEastAsia"/>
          <w:b/>
          <w:bCs/>
        </w:rPr>
        <w:t>;</w:t>
      </w:r>
    </w:p>
    <w:p w:rsidR="00331C25" w:rsidRPr="0064658C" w:rsidRDefault="00331C25" w:rsidP="00331C25">
      <w:pPr>
        <w:autoSpaceDE w:val="0"/>
        <w:autoSpaceDN w:val="0"/>
        <w:adjustRightInd w:val="0"/>
        <w:ind w:firstLine="770"/>
        <w:jc w:val="both"/>
      </w:pPr>
      <w:r w:rsidRPr="0064658C">
        <w:t xml:space="preserve">В настоящее время зоны действия индивидуального теплоснабжения ограничиваются единичными индивидуальными жилыми домами. Согласно генеральному плану муниципального образования сельское поселение </w:t>
      </w:r>
      <w:r w:rsidR="002B37D8" w:rsidRPr="0064658C">
        <w:t>Северо</w:t>
      </w:r>
      <w:r w:rsidRPr="0064658C">
        <w:t>-Одоевское Одоевского муниципального района  на территории которого ведется строительство малоэтажных застроек, расположенных в разных частях. Теплообеспечение всех малоэтажных индивидуальных застроек планируется от автономных (индивидуальных) теплоустановок.</w:t>
      </w:r>
    </w:p>
    <w:p w:rsidR="00331C25" w:rsidRPr="0064658C" w:rsidRDefault="00331C25" w:rsidP="00331C25">
      <w:pPr>
        <w:autoSpaceDE w:val="0"/>
        <w:autoSpaceDN w:val="0"/>
        <w:adjustRightInd w:val="0"/>
        <w:ind w:firstLine="770"/>
        <w:jc w:val="both"/>
        <w:rPr>
          <w:b/>
          <w:bCs/>
        </w:rPr>
      </w:pPr>
    </w:p>
    <w:p w:rsidR="00331C25" w:rsidRPr="0064658C" w:rsidRDefault="00331C25" w:rsidP="00331C25">
      <w:pPr>
        <w:autoSpaceDE w:val="0"/>
        <w:autoSpaceDN w:val="0"/>
        <w:adjustRightInd w:val="0"/>
        <w:ind w:firstLine="770"/>
        <w:jc w:val="both"/>
        <w:rPr>
          <w:b/>
          <w:bCs/>
        </w:rPr>
      </w:pPr>
      <w:r w:rsidRPr="0064658C">
        <w:rPr>
          <w:b/>
          <w:bCs/>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331C25" w:rsidRPr="0064658C" w:rsidRDefault="00331C25" w:rsidP="00331C25">
      <w:pPr>
        <w:autoSpaceDE w:val="0"/>
        <w:autoSpaceDN w:val="0"/>
        <w:adjustRightInd w:val="0"/>
        <w:ind w:firstLine="540"/>
        <w:jc w:val="both"/>
        <w:rPr>
          <w:i/>
          <w:iCs/>
        </w:rPr>
      </w:pPr>
      <w:r w:rsidRPr="0064658C">
        <w:t>2.3.1. Существующие и перспективные значения установленной тепловой мощности основного оборудования источника (источников) тепловой энергии</w:t>
      </w:r>
      <w:r w:rsidRPr="0064658C">
        <w:rPr>
          <w:i/>
          <w:iCs/>
        </w:rPr>
        <w:t>.</w:t>
      </w:r>
    </w:p>
    <w:p w:rsidR="00331C25" w:rsidRPr="0064658C" w:rsidRDefault="00331C25" w:rsidP="00331C25">
      <w:pPr>
        <w:ind w:firstLine="709"/>
        <w:rPr>
          <w:bCs/>
        </w:rPr>
      </w:pPr>
    </w:p>
    <w:p w:rsidR="00331C25" w:rsidRPr="0064658C" w:rsidRDefault="00331C25" w:rsidP="00331C25">
      <w:pPr>
        <w:ind w:firstLine="709"/>
        <w:jc w:val="both"/>
        <w:rPr>
          <w:b/>
        </w:rPr>
      </w:pPr>
      <w:r w:rsidRPr="0064658C">
        <w:rPr>
          <w:b/>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p>
    <w:p w:rsidR="00331C25" w:rsidRPr="0064658C" w:rsidRDefault="00331C25" w:rsidP="00331C25">
      <w:pPr>
        <w:ind w:firstLine="709"/>
        <w:jc w:val="both"/>
      </w:pPr>
      <w:r w:rsidRPr="0064658C">
        <w:t xml:space="preserve">2.4.1. Теплоснабжение (отопление и горячее водоснабжение) муниципального образования сельское поселение </w:t>
      </w:r>
      <w:r w:rsidR="001331DF" w:rsidRPr="0064658C">
        <w:t>Северо</w:t>
      </w:r>
      <w:r w:rsidRPr="0064658C">
        <w:t>-Одоевское Одоевского муниципального района  осуществляется:</w:t>
      </w:r>
    </w:p>
    <w:p w:rsidR="00331C25" w:rsidRPr="0064658C" w:rsidRDefault="00331C25" w:rsidP="00331C25">
      <w:pPr>
        <w:ind w:firstLine="709"/>
        <w:jc w:val="both"/>
      </w:pPr>
      <w:r w:rsidRPr="0064658C">
        <w:t>- в частных домах и коттеджной застройке  от печей и котлов на твердом топливе и газе, горячее водоснабжение - от проточных водонагревателей.</w:t>
      </w:r>
    </w:p>
    <w:p w:rsidR="00331C25" w:rsidRPr="0064658C" w:rsidRDefault="00331C25" w:rsidP="00331C25">
      <w:pPr>
        <w:ind w:firstLine="709"/>
        <w:jc w:val="both"/>
      </w:pPr>
      <w:r w:rsidRPr="0064658C">
        <w:t xml:space="preserve">- в </w:t>
      </w:r>
      <w:r w:rsidR="001331DF" w:rsidRPr="0064658C">
        <w:t>1</w:t>
      </w:r>
      <w:r w:rsidRPr="0064658C">
        <w:t xml:space="preserve"> МКД</w:t>
      </w:r>
      <w:r w:rsidR="001331DF" w:rsidRPr="0064658C">
        <w:t xml:space="preserve"> в </w:t>
      </w:r>
      <w:r w:rsidRPr="0064658C">
        <w:t xml:space="preserve"> </w:t>
      </w:r>
      <w:r w:rsidR="001331DF" w:rsidRPr="0064658C">
        <w:t>д.</w:t>
      </w:r>
      <w:r w:rsidR="000E667C" w:rsidRPr="0064658C">
        <w:t xml:space="preserve"> </w:t>
      </w:r>
      <w:r w:rsidR="001331DF" w:rsidRPr="0064658C">
        <w:t>Денисово</w:t>
      </w:r>
      <w:r w:rsidRPr="0064658C">
        <w:t xml:space="preserve"> отопление и ГВС от индивидуальных источниках теплоснабжения</w:t>
      </w:r>
      <w:r w:rsidR="001331DF" w:rsidRPr="0064658C">
        <w:t xml:space="preserve"> (АОГВ).</w:t>
      </w:r>
      <w:r w:rsidRPr="0064658C">
        <w:t xml:space="preserve"> </w:t>
      </w:r>
    </w:p>
    <w:p w:rsidR="00331C25" w:rsidRPr="0064658C" w:rsidRDefault="00331C25" w:rsidP="00F90D54">
      <w:pPr>
        <w:spacing w:after="100" w:afterAutospacing="1"/>
        <w:ind w:firstLine="709"/>
        <w:jc w:val="both"/>
      </w:pPr>
      <w:r w:rsidRPr="0064658C">
        <w:t xml:space="preserve"> На 01.01.202</w:t>
      </w:r>
      <w:r w:rsidR="002F032E" w:rsidRPr="0064658C">
        <w:t>5</w:t>
      </w:r>
      <w:r w:rsidRPr="0064658C">
        <w:t xml:space="preserve">г. газифицировано </w:t>
      </w:r>
      <w:r w:rsidR="002F032E" w:rsidRPr="0064658C">
        <w:t>30</w:t>
      </w:r>
      <w:r w:rsidRPr="0064658C">
        <w:t>%  (1</w:t>
      </w:r>
      <w:r w:rsidR="002F032E" w:rsidRPr="0064658C">
        <w:t>0</w:t>
      </w:r>
      <w:r w:rsidR="00F90D54" w:rsidRPr="0064658C">
        <w:t xml:space="preserve"> </w:t>
      </w:r>
      <w:r w:rsidRPr="0064658C">
        <w:t xml:space="preserve">н.п.) домовладений муниципального образования </w:t>
      </w:r>
      <w:r w:rsidR="000E667C" w:rsidRPr="0064658C">
        <w:t>Северо</w:t>
      </w:r>
      <w:r w:rsidRPr="0064658C">
        <w:t>-Одоевское Одоевского района.</w:t>
      </w:r>
    </w:p>
    <w:p w:rsidR="00331C25" w:rsidRPr="0064658C" w:rsidRDefault="00331C25" w:rsidP="00F90D54">
      <w:pPr>
        <w:spacing w:after="100" w:afterAutospacing="1"/>
        <w:ind w:firstLine="709"/>
        <w:jc w:val="both"/>
      </w:pPr>
      <w:r w:rsidRPr="0064658C">
        <w:t xml:space="preserve">2.4.2. Муниципальное образование </w:t>
      </w:r>
      <w:r w:rsidR="00F90D54" w:rsidRPr="0064658C">
        <w:t>Северо</w:t>
      </w:r>
      <w:r w:rsidRPr="0064658C">
        <w:t>-Одоевское Одоевского района включает в себя 3</w:t>
      </w:r>
      <w:r w:rsidR="00F90D54" w:rsidRPr="0064658C">
        <w:t>3</w:t>
      </w:r>
      <w:r w:rsidRPr="0064658C">
        <w:t xml:space="preserve"> н.п., из них 2 н.п. с численностью более </w:t>
      </w:r>
      <w:r w:rsidR="006A38AD" w:rsidRPr="0064658C">
        <w:t>30</w:t>
      </w:r>
      <w:r w:rsidRPr="0064658C">
        <w:t>0 человек, 2 н.п. с численностью более 1</w:t>
      </w:r>
      <w:r w:rsidR="006A38AD" w:rsidRPr="0064658C">
        <w:t>0</w:t>
      </w:r>
      <w:r w:rsidRPr="0064658C">
        <w:t xml:space="preserve">0 человек, </w:t>
      </w:r>
      <w:r w:rsidR="006A38AD" w:rsidRPr="0064658C">
        <w:t xml:space="preserve">остальные </w:t>
      </w:r>
      <w:r w:rsidRPr="0064658C">
        <w:t xml:space="preserve"> н.п. с численностью до 100 человек.</w:t>
      </w:r>
    </w:p>
    <w:p w:rsidR="00331C25" w:rsidRPr="0064658C" w:rsidRDefault="00331C25" w:rsidP="00331C25">
      <w:pPr>
        <w:ind w:firstLine="709"/>
        <w:jc w:val="both"/>
        <w:rPr>
          <w:b/>
        </w:rPr>
      </w:pPr>
      <w:r w:rsidRPr="0064658C">
        <w:rPr>
          <w:b/>
        </w:rPr>
        <w:t>2.5. Радиус эффективного теплоснабжения, определяемый в соответствии с методическими указаниями по разработке схем теплоснабжения;</w:t>
      </w:r>
    </w:p>
    <w:p w:rsidR="00331C25" w:rsidRPr="0064658C" w:rsidRDefault="00331C25" w:rsidP="00331C25">
      <w:pPr>
        <w:autoSpaceDE w:val="0"/>
        <w:autoSpaceDN w:val="0"/>
        <w:adjustRightInd w:val="0"/>
        <w:ind w:firstLine="540"/>
        <w:jc w:val="both"/>
        <w:rPr>
          <w:rFonts w:eastAsiaTheme="majorEastAsia"/>
        </w:rPr>
      </w:pPr>
      <w:r w:rsidRPr="0064658C">
        <w:rPr>
          <w:rFonts w:eastAsiaTheme="majorEastAsia"/>
        </w:rPr>
        <w:t>2.5.1. 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331C25" w:rsidRPr="0064658C" w:rsidRDefault="00331C25" w:rsidP="00331C25">
      <w:pPr>
        <w:autoSpaceDE w:val="0"/>
        <w:autoSpaceDN w:val="0"/>
        <w:adjustRightInd w:val="0"/>
        <w:ind w:firstLine="540"/>
        <w:jc w:val="both"/>
      </w:pPr>
      <w:r w:rsidRPr="0064658C">
        <w:t>Одно из главных мероприятий по энергосбережению и повышение энергетической эффективности в системах теплоснабжения можно выделить оптимизацию систем теплоснабжения в поселке с учетом эффективного радиуса теплоснабжения.</w:t>
      </w:r>
    </w:p>
    <w:p w:rsidR="00331C25" w:rsidRPr="0064658C" w:rsidRDefault="00331C25" w:rsidP="00331C25">
      <w:pPr>
        <w:autoSpaceDE w:val="0"/>
        <w:autoSpaceDN w:val="0"/>
        <w:adjustRightInd w:val="0"/>
        <w:ind w:firstLine="540"/>
        <w:jc w:val="both"/>
      </w:pPr>
      <w:r w:rsidRPr="0064658C">
        <w:t>Передача тепловой энергии на большие расстояния является экономически не эффективной.</w:t>
      </w:r>
    </w:p>
    <w:p w:rsidR="00331C25" w:rsidRPr="0064658C" w:rsidRDefault="00331C25" w:rsidP="00331C25">
      <w:pPr>
        <w:autoSpaceDE w:val="0"/>
        <w:autoSpaceDN w:val="0"/>
        <w:adjustRightInd w:val="0"/>
        <w:ind w:firstLine="540"/>
        <w:jc w:val="both"/>
      </w:pPr>
      <w:r w:rsidRPr="0064658C">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331C25" w:rsidRPr="0064658C" w:rsidRDefault="00331C25" w:rsidP="00331C25">
      <w:pPr>
        <w:ind w:firstLine="709"/>
        <w:jc w:val="both"/>
      </w:pPr>
      <w:r w:rsidRPr="0064658C">
        <w:t xml:space="preserve">Постоянными источниками теплоснабжения для муниципального образования сельское поселение </w:t>
      </w:r>
      <w:r w:rsidR="00121DBD" w:rsidRPr="0064658C">
        <w:t>Северо</w:t>
      </w:r>
      <w:r w:rsidRPr="0064658C">
        <w:t xml:space="preserve">-Одоевское Одоевского муниципального района являются две </w:t>
      </w:r>
      <w:r w:rsidR="00710DFB" w:rsidRPr="0064658C">
        <w:t xml:space="preserve">угольные </w:t>
      </w:r>
      <w:r w:rsidRPr="0064658C">
        <w:t>котельные</w:t>
      </w:r>
      <w:r w:rsidR="00710DFB" w:rsidRPr="0064658C">
        <w:t>, одна</w:t>
      </w:r>
      <w:r w:rsidRPr="0064658C">
        <w:t xml:space="preserve"> в с. </w:t>
      </w:r>
      <w:r w:rsidR="00710DFB" w:rsidRPr="0064658C">
        <w:t>Апухтино</w:t>
      </w:r>
      <w:r w:rsidRPr="0064658C">
        <w:t xml:space="preserve"> к </w:t>
      </w:r>
      <w:r w:rsidR="00710DFB" w:rsidRPr="0064658C">
        <w:t>школе, другая</w:t>
      </w:r>
      <w:r w:rsidRPr="0064658C">
        <w:t xml:space="preserve"> в с. </w:t>
      </w:r>
      <w:r w:rsidR="00710DFB" w:rsidRPr="0064658C">
        <w:t>Говоренки</w:t>
      </w:r>
      <w:r w:rsidRPr="0064658C">
        <w:t xml:space="preserve"> к школе. Все котельные находятся в собственности муниципального образования Одоевский район.</w:t>
      </w:r>
      <w:r w:rsidR="00710DFB" w:rsidRPr="0064658C">
        <w:t xml:space="preserve"> </w:t>
      </w:r>
    </w:p>
    <w:p w:rsidR="00331C25" w:rsidRPr="0064658C" w:rsidRDefault="00331C25" w:rsidP="00331C25">
      <w:pPr>
        <w:ind w:firstLine="709"/>
        <w:jc w:val="both"/>
      </w:pPr>
      <w:r w:rsidRPr="0064658C">
        <w:t xml:space="preserve">В 2025 году планируется строительство модульной (газовой) котельной к </w:t>
      </w:r>
      <w:r w:rsidR="00710DFB" w:rsidRPr="0064658C">
        <w:t>Апухтинской школе</w:t>
      </w:r>
      <w:r w:rsidRPr="0064658C">
        <w:t xml:space="preserve">. Будут выполнены ПИР и СМР по строительству модульной котельной к </w:t>
      </w:r>
      <w:r w:rsidR="00710DFB" w:rsidRPr="0064658C">
        <w:t>Апухтинская ООШ</w:t>
      </w:r>
      <w:r w:rsidRPr="0064658C">
        <w:t xml:space="preserve">. </w:t>
      </w:r>
    </w:p>
    <w:p w:rsidR="00331C25" w:rsidRPr="0064658C" w:rsidRDefault="00331C25" w:rsidP="00331C25">
      <w:pPr>
        <w:ind w:firstLine="709"/>
        <w:jc w:val="both"/>
        <w:rPr>
          <w:b/>
        </w:rPr>
      </w:pPr>
    </w:p>
    <w:p w:rsidR="00331C25" w:rsidRPr="0064658C" w:rsidRDefault="00331C25" w:rsidP="00331C25">
      <w:pPr>
        <w:ind w:firstLine="709"/>
        <w:jc w:val="both"/>
        <w:rPr>
          <w:b/>
        </w:rPr>
      </w:pPr>
      <w:r w:rsidRPr="0064658C">
        <w:rPr>
          <w:b/>
        </w:rPr>
        <w:t xml:space="preserve">2.6. Перспективные балансы тепловой мощности и тепловой нагрузки в каждой системе теплоснабжения и зоне действия источников тепловой энергии; </w:t>
      </w:r>
    </w:p>
    <w:p w:rsidR="00331C25" w:rsidRPr="0064658C" w:rsidRDefault="00331C25" w:rsidP="00331C25">
      <w:pPr>
        <w:ind w:firstLine="709"/>
        <w:jc w:val="both"/>
        <w:rPr>
          <w:bCs/>
        </w:rPr>
      </w:pPr>
      <w:r w:rsidRPr="0064658C">
        <w:rPr>
          <w:bCs/>
        </w:rPr>
        <w:t>2.6.1 Существующие и перспективные затраты тепловой мощности на собственные и хозяйственные нужды источников тепловой энергии</w:t>
      </w:r>
    </w:p>
    <w:p w:rsidR="00331C25" w:rsidRPr="0064658C" w:rsidRDefault="00331C25" w:rsidP="00331C25">
      <w:pPr>
        <w:ind w:firstLine="709"/>
        <w:jc w:val="both"/>
        <w:rPr>
          <w:bCs/>
        </w:rPr>
      </w:pPr>
      <w:r w:rsidRPr="0064658C">
        <w:rPr>
          <w:bCs/>
        </w:rPr>
        <w:t>Ограничения тепловой мощности (располагаемая тепловая мощность)</w:t>
      </w:r>
    </w:p>
    <w:p w:rsidR="00331C25" w:rsidRPr="0064658C" w:rsidRDefault="005604A1" w:rsidP="00331C25">
      <w:pPr>
        <w:ind w:firstLine="709"/>
        <w:jc w:val="both"/>
        <w:rPr>
          <w:bCs/>
        </w:rPr>
      </w:pPr>
      <w:r w:rsidRPr="0064658C">
        <w:rPr>
          <w:bCs/>
        </w:rPr>
        <w:t>Т</w:t>
      </w:r>
      <w:r w:rsidR="00331C25" w:rsidRPr="0064658C">
        <w:rPr>
          <w:bCs/>
        </w:rPr>
        <w:t>еплогенерирующее оборудование существующих котельных ограничений по тепловой мощности не имеет. Следовательно, фактическая располагаемая тепловая мощность котлоагрегатов соответствует установленной (паспортной) мощности.</w:t>
      </w:r>
    </w:p>
    <w:p w:rsidR="00331C25" w:rsidRPr="0064658C" w:rsidRDefault="00331C25" w:rsidP="00331C25">
      <w:pPr>
        <w:ind w:firstLine="708"/>
        <w:jc w:val="both"/>
        <w:rPr>
          <w:bCs/>
        </w:rPr>
      </w:pPr>
      <w:r w:rsidRPr="0064658C">
        <w:rPr>
          <w:bCs/>
        </w:rPr>
        <w:t>Потребление тепловой энергии на собственные и хозяйственные нужды котельными отсутствует.</w:t>
      </w:r>
    </w:p>
    <w:p w:rsidR="00331C25" w:rsidRPr="0064658C" w:rsidRDefault="00331C25" w:rsidP="00331C25">
      <w:pPr>
        <w:ind w:firstLine="708"/>
        <w:jc w:val="both"/>
        <w:rPr>
          <w:bCs/>
        </w:rPr>
      </w:pPr>
    </w:p>
    <w:p w:rsidR="00331C25" w:rsidRPr="0064658C" w:rsidRDefault="00331C25" w:rsidP="00331C25">
      <w:pPr>
        <w:keepNext/>
        <w:jc w:val="right"/>
        <w:outlineLvl w:val="0"/>
        <w:rPr>
          <w:b/>
          <w:bCs/>
        </w:rPr>
      </w:pPr>
      <w:bookmarkStart w:id="5" w:name="_Toc293771803"/>
      <w:r w:rsidRPr="0064658C">
        <w:rPr>
          <w:b/>
          <w:bCs/>
        </w:rPr>
        <w:t>Раздел 3.  Существующие и перспективные балансы теплоносителя</w:t>
      </w:r>
      <w:bookmarkEnd w:id="5"/>
    </w:p>
    <w:p w:rsidR="00331C25" w:rsidRPr="0064658C" w:rsidRDefault="00331C25" w:rsidP="00331C25">
      <w:pPr>
        <w:widowControl w:val="0"/>
        <w:autoSpaceDE w:val="0"/>
        <w:autoSpaceDN w:val="0"/>
        <w:adjustRightInd w:val="0"/>
        <w:spacing w:before="220"/>
        <w:ind w:firstLine="540"/>
        <w:jc w:val="both"/>
        <w:rPr>
          <w:b/>
          <w:bCs/>
        </w:rPr>
      </w:pPr>
      <w:r w:rsidRPr="0064658C">
        <w:rPr>
          <w:b/>
          <w:bCs/>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содержит:</w:t>
      </w:r>
    </w:p>
    <w:p w:rsidR="00331C25" w:rsidRPr="0064658C" w:rsidRDefault="00331C25" w:rsidP="00331C25">
      <w:pPr>
        <w:widowControl w:val="0"/>
        <w:autoSpaceDE w:val="0"/>
        <w:autoSpaceDN w:val="0"/>
        <w:adjustRightInd w:val="0"/>
        <w:spacing w:before="220"/>
        <w:ind w:firstLine="540"/>
        <w:jc w:val="both"/>
      </w:pPr>
      <w:r w:rsidRPr="0064658C">
        <w:t xml:space="preserve">а) расчетную величину нормативных потерь теплоносителя в тепловых сетях в зонах действия источников тепловой энергии в случаях, установленных </w:t>
      </w:r>
      <w:hyperlink r:id="rId14">
        <w:r w:rsidRPr="0064658C">
          <w:t>пунктом 6 части 2 статьи 4</w:t>
        </w:r>
      </w:hyperlink>
      <w:r w:rsidRPr="0064658C">
        <w:t xml:space="preserve"> и </w:t>
      </w:r>
      <w:hyperlink r:id="rId15">
        <w:r w:rsidRPr="0064658C">
          <w:t>пунктом 2 части 2 статьи 5</w:t>
        </w:r>
      </w:hyperlink>
      <w:r w:rsidRPr="0064658C">
        <w:t xml:space="preserve"> Федерального закона "О теплоснабжении" (в ценовых зонах теплоснабжения - также расчетную величину плановых потерь, определяемых в соответствии с </w:t>
      </w:r>
      <w:hyperlink r:id="rId16">
        <w:r w:rsidRPr="0064658C">
          <w:t>методическими указаниями</w:t>
        </w:r>
      </w:hyperlink>
      <w:r w:rsidRPr="0064658C">
        <w:t xml:space="preserve"> по разработке схем теплоснабжения);</w:t>
      </w:r>
    </w:p>
    <w:p w:rsidR="00331C25" w:rsidRPr="0064658C" w:rsidRDefault="00331C25" w:rsidP="00331C25">
      <w:pPr>
        <w:widowControl w:val="0"/>
        <w:autoSpaceDE w:val="0"/>
        <w:autoSpaceDN w:val="0"/>
        <w:adjustRightInd w:val="0"/>
        <w:spacing w:before="220"/>
        <w:ind w:firstLine="540"/>
        <w:jc w:val="both"/>
      </w:pPr>
      <w:r w:rsidRPr="0064658C">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rsidR="00331C25" w:rsidRPr="0064658C" w:rsidRDefault="00331C25" w:rsidP="00331C25">
      <w:pPr>
        <w:widowControl w:val="0"/>
        <w:autoSpaceDE w:val="0"/>
        <w:autoSpaceDN w:val="0"/>
        <w:adjustRightInd w:val="0"/>
        <w:spacing w:before="220"/>
        <w:ind w:firstLine="540"/>
        <w:jc w:val="both"/>
      </w:pPr>
      <w:r w:rsidRPr="0064658C">
        <w:t xml:space="preserve">3.1.1.  </w:t>
      </w:r>
      <w:bookmarkStart w:id="6" w:name="_Hlk184201830"/>
      <w:r w:rsidRPr="0064658C">
        <w:t>Расчетная величина нормативных потерь теплоносителя в тепловых сетях в зонах действия источников тепловой энергии;</w:t>
      </w:r>
      <w:bookmarkEnd w:id="6"/>
    </w:p>
    <w:p w:rsidR="00331C25" w:rsidRPr="0064658C" w:rsidRDefault="00331C25" w:rsidP="00331C25">
      <w:pPr>
        <w:widowControl w:val="0"/>
        <w:autoSpaceDE w:val="0"/>
        <w:autoSpaceDN w:val="0"/>
        <w:adjustRightInd w:val="0"/>
        <w:spacing w:before="220"/>
        <w:ind w:firstLine="540"/>
        <w:jc w:val="both"/>
      </w:pPr>
      <w:r w:rsidRPr="0064658C">
        <w:t>Принцип расчета перспективных балансов производительности ВПУ и максимального потребления теплоносителя теплопотребляющими установками потребителей, в том числе в аварийных режимах отражен в разделе 3.</w:t>
      </w:r>
    </w:p>
    <w:p w:rsidR="00331C25" w:rsidRPr="0064658C" w:rsidRDefault="00331C25" w:rsidP="00331C25">
      <w:pPr>
        <w:widowControl w:val="0"/>
        <w:autoSpaceDE w:val="0"/>
        <w:autoSpaceDN w:val="0"/>
        <w:adjustRightInd w:val="0"/>
        <w:spacing w:before="220"/>
        <w:ind w:firstLine="540"/>
        <w:jc w:val="both"/>
      </w:pPr>
      <w:r w:rsidRPr="0064658C">
        <w:t>Расчет нормативных потерь теплоносителя в тепловых сетях выполнен в соответствии с «Методическими указаниями по составлению энергетической характеристики для систем транспорта тепловой энергии по показателю «потерн сетевой воды», утвержденными приказом Минэнерго РФ от 30.06.2003 №278 и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от 30.12.2008 №325.</w:t>
      </w:r>
    </w:p>
    <w:p w:rsidR="00331C25" w:rsidRPr="0064658C" w:rsidRDefault="00331C25" w:rsidP="00331C25">
      <w:pPr>
        <w:widowControl w:val="0"/>
        <w:autoSpaceDE w:val="0"/>
        <w:autoSpaceDN w:val="0"/>
        <w:adjustRightInd w:val="0"/>
        <w:spacing w:before="220"/>
        <w:ind w:firstLine="540"/>
        <w:jc w:val="both"/>
      </w:pPr>
      <w:r w:rsidRPr="0064658C">
        <w:t>Производительность ВПУ котельных должна быть не меньше расчетного расхода воды на подпитку теплосети.</w:t>
      </w:r>
    </w:p>
    <w:p w:rsidR="00331C25" w:rsidRPr="0064658C" w:rsidRDefault="00331C25" w:rsidP="00331C25">
      <w:pPr>
        <w:widowControl w:val="0"/>
        <w:autoSpaceDE w:val="0"/>
        <w:autoSpaceDN w:val="0"/>
        <w:adjustRightInd w:val="0"/>
        <w:spacing w:before="220"/>
        <w:ind w:firstLine="540"/>
        <w:jc w:val="both"/>
      </w:pPr>
      <w:r w:rsidRPr="0064658C">
        <w:t>В соответствии с п. 10 ФЗ №417 от 07.12.2011 г.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rsidR="00331C25" w:rsidRPr="0064658C" w:rsidRDefault="00331C25" w:rsidP="00331C25">
      <w:pPr>
        <w:widowControl w:val="0"/>
        <w:autoSpaceDE w:val="0"/>
        <w:autoSpaceDN w:val="0"/>
        <w:adjustRightInd w:val="0"/>
        <w:spacing w:before="220"/>
        <w:ind w:firstLine="540"/>
        <w:jc w:val="both"/>
      </w:pPr>
      <w:r w:rsidRPr="0064658C">
        <w:t>- 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331C25" w:rsidRPr="0064658C" w:rsidRDefault="00331C25" w:rsidP="00331C25">
      <w:pPr>
        <w:widowControl w:val="0"/>
        <w:autoSpaceDE w:val="0"/>
        <w:autoSpaceDN w:val="0"/>
        <w:adjustRightInd w:val="0"/>
        <w:spacing w:before="220"/>
        <w:ind w:firstLine="540"/>
        <w:jc w:val="both"/>
      </w:pPr>
      <w:r w:rsidRPr="0064658C">
        <w:t>-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331C25" w:rsidRPr="0064658C" w:rsidRDefault="00331C25" w:rsidP="00331C25">
      <w:pPr>
        <w:widowControl w:val="0"/>
        <w:autoSpaceDE w:val="0"/>
        <w:autoSpaceDN w:val="0"/>
        <w:adjustRightInd w:val="0"/>
        <w:spacing w:before="220"/>
        <w:ind w:firstLine="540"/>
        <w:jc w:val="both"/>
        <w:rPr>
          <w:b/>
          <w:bCs/>
        </w:rPr>
      </w:pPr>
      <w:r w:rsidRPr="0064658C">
        <w:rPr>
          <w:b/>
          <w:bCs/>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331C25" w:rsidRPr="0064658C" w:rsidRDefault="00331C25" w:rsidP="00331C25">
      <w:pPr>
        <w:widowControl w:val="0"/>
        <w:autoSpaceDE w:val="0"/>
        <w:autoSpaceDN w:val="0"/>
        <w:adjustRightInd w:val="0"/>
        <w:spacing w:before="220"/>
        <w:ind w:firstLine="540"/>
        <w:jc w:val="both"/>
        <w:rPr>
          <w:b/>
          <w:bCs/>
        </w:rPr>
      </w:pPr>
      <w:r w:rsidRPr="0064658C">
        <w:rPr>
          <w:b/>
          <w:bCs/>
        </w:rPr>
        <w:t>Балансы теплоносителя.</w:t>
      </w:r>
    </w:p>
    <w:p w:rsidR="00331C25" w:rsidRPr="0064658C" w:rsidRDefault="00331C25" w:rsidP="00331C25">
      <w:pPr>
        <w:widowControl w:val="0"/>
        <w:autoSpaceDE w:val="0"/>
        <w:autoSpaceDN w:val="0"/>
        <w:adjustRightInd w:val="0"/>
        <w:spacing w:before="220"/>
        <w:ind w:firstLine="540"/>
        <w:jc w:val="both"/>
      </w:pPr>
      <w:r w:rsidRPr="0064658C">
        <w:t>3.2.1.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н источников тепловой энергии, в том числе работающих на единую тепловую сеть;</w:t>
      </w:r>
    </w:p>
    <w:p w:rsidR="00331C25" w:rsidRPr="0064658C" w:rsidRDefault="00331C25" w:rsidP="00331C25">
      <w:pPr>
        <w:widowControl w:val="0"/>
        <w:autoSpaceDE w:val="0"/>
        <w:autoSpaceDN w:val="0"/>
        <w:adjustRightInd w:val="0"/>
        <w:spacing w:before="220"/>
        <w:ind w:firstLine="540"/>
        <w:jc w:val="both"/>
        <w:rPr>
          <w:b/>
          <w:bCs/>
        </w:rPr>
      </w:pPr>
      <w:r w:rsidRPr="0064658C">
        <w:t>Водоснабжение котельных расположенных на территории Одоевского района  осуществляется путем забора воды из централизованной системы водоснабжения</w:t>
      </w:r>
      <w:r w:rsidRPr="0064658C">
        <w:rPr>
          <w:b/>
          <w:bCs/>
        </w:rPr>
        <w:t>.</w:t>
      </w:r>
    </w:p>
    <w:p w:rsidR="00331C25" w:rsidRPr="0064658C" w:rsidRDefault="00331C25" w:rsidP="00331C25">
      <w:pPr>
        <w:widowControl w:val="0"/>
        <w:autoSpaceDE w:val="0"/>
        <w:autoSpaceDN w:val="0"/>
        <w:adjustRightInd w:val="0"/>
        <w:spacing w:before="220"/>
        <w:ind w:firstLine="540"/>
        <w:jc w:val="both"/>
        <w:rPr>
          <w:b/>
          <w:bCs/>
        </w:rPr>
      </w:pPr>
      <w:r w:rsidRPr="0064658C">
        <w:rPr>
          <w:b/>
          <w:bCs/>
        </w:rPr>
        <w:t>Нормативный режим подпитки</w:t>
      </w:r>
    </w:p>
    <w:p w:rsidR="00331C25" w:rsidRPr="0064658C" w:rsidRDefault="00331C25" w:rsidP="00331C25">
      <w:pPr>
        <w:widowControl w:val="0"/>
        <w:autoSpaceDE w:val="0"/>
        <w:autoSpaceDN w:val="0"/>
        <w:adjustRightInd w:val="0"/>
        <w:spacing w:before="220"/>
        <w:ind w:firstLine="540"/>
        <w:jc w:val="both"/>
      </w:pPr>
      <w:r w:rsidRPr="0064658C">
        <w:t>Установка для подпитки системы теплоснабжения па теплоисточнике должна обеспечивать подачу в тепловую сеть в рабочем режиме воды соответствующего качества и аварийную подпитку водой из систем хозяйственно-питьевого или производственного водопроводов.</w:t>
      </w:r>
    </w:p>
    <w:p w:rsidR="00331C25" w:rsidRPr="0064658C" w:rsidRDefault="00331C25" w:rsidP="00331C25">
      <w:pPr>
        <w:widowControl w:val="0"/>
        <w:autoSpaceDE w:val="0"/>
        <w:autoSpaceDN w:val="0"/>
        <w:adjustRightInd w:val="0"/>
        <w:spacing w:before="220"/>
        <w:ind w:firstLine="540"/>
        <w:jc w:val="both"/>
      </w:pPr>
      <w:r w:rsidRPr="0064658C">
        <w:t>Расход подпиточной воды в рабочем режиме должен компенсировать технологические потери и затраты сетевой воды в тепловых сетях и затраты сетевой воды на горячее водоснабжение у конечных потребителей.</w:t>
      </w:r>
    </w:p>
    <w:p w:rsidR="00331C25" w:rsidRPr="0064658C" w:rsidRDefault="00331C25" w:rsidP="00331C25">
      <w:pPr>
        <w:widowControl w:val="0"/>
        <w:autoSpaceDE w:val="0"/>
        <w:autoSpaceDN w:val="0"/>
        <w:adjustRightInd w:val="0"/>
        <w:spacing w:before="220"/>
        <w:ind w:firstLine="540"/>
        <w:jc w:val="both"/>
      </w:pPr>
      <w:r w:rsidRPr="0064658C">
        <w:t>Среднегодовая утечка теплоносителя (мЗ/ч)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p w:rsidR="00331C25" w:rsidRPr="0064658C" w:rsidRDefault="00331C25" w:rsidP="00331C25">
      <w:pPr>
        <w:widowControl w:val="0"/>
        <w:autoSpaceDE w:val="0"/>
        <w:autoSpaceDN w:val="0"/>
        <w:adjustRightInd w:val="0"/>
        <w:spacing w:before="220"/>
        <w:ind w:firstLine="540"/>
        <w:jc w:val="both"/>
      </w:pPr>
      <w:r w:rsidRPr="0064658C">
        <w:t>Для компенсации этих расчетных технологических затрат сетевой воды, необходима дополнительная производительность водоподготовительной установки и соответствующего оборудования (свыше 0,25% от объема теплосети), которая зависит от интенсивности заполнения трубопроводов . Во избежание гидравлических ударов и лучшего удаления воздуха из трубопроводов максимальный часовой расход воды (GM) при заполнении трубопроводов тепловой сети с условным диаметром (Dy) нe должен превышать значений, приведенных в таблице 3 СП 124.13330.2012 «Тепловые сети. Актуализированная редакция СНиП 41-02-2003». При этом скорость заполнения тепловой сети должна быть увязана с производительностью источника подпитки и может быть ниже указанных расходов.</w:t>
      </w:r>
    </w:p>
    <w:p w:rsidR="00331C25" w:rsidRPr="0064658C" w:rsidRDefault="00331C25" w:rsidP="00331C25">
      <w:pPr>
        <w:widowControl w:val="0"/>
        <w:autoSpaceDE w:val="0"/>
        <w:autoSpaceDN w:val="0"/>
        <w:adjustRightInd w:val="0"/>
        <w:spacing w:before="220"/>
        <w:ind w:firstLine="540"/>
        <w:jc w:val="both"/>
      </w:pPr>
      <w:r w:rsidRPr="0064658C">
        <w:t>В результате для закрытых систем теплоснабжения максимальный часовой расход подпиточной воды (G3, мЗ/ч) составляет:</w:t>
      </w:r>
    </w:p>
    <w:p w:rsidR="00331C25" w:rsidRPr="0064658C" w:rsidRDefault="00331C25" w:rsidP="00331C25">
      <w:pPr>
        <w:widowControl w:val="0"/>
        <w:autoSpaceDE w:val="0"/>
        <w:autoSpaceDN w:val="0"/>
        <w:adjustRightInd w:val="0"/>
        <w:spacing w:before="220"/>
        <w:ind w:firstLine="540"/>
        <w:jc w:val="both"/>
      </w:pPr>
      <w:r w:rsidRPr="0064658C">
        <w:t>G3 = 0,0025 VTC + GM,</w:t>
      </w:r>
    </w:p>
    <w:p w:rsidR="00331C25" w:rsidRPr="0064658C" w:rsidRDefault="00331C25" w:rsidP="00331C25">
      <w:pPr>
        <w:widowControl w:val="0"/>
        <w:autoSpaceDE w:val="0"/>
        <w:autoSpaceDN w:val="0"/>
        <w:adjustRightInd w:val="0"/>
        <w:spacing w:before="220"/>
        <w:ind w:firstLine="540"/>
        <w:jc w:val="both"/>
      </w:pPr>
      <w:r w:rsidRPr="0064658C">
        <w:t>где GM - расход воды на заполнение наибольшего по диаметру секционированного участка тепловой сети.</w:t>
      </w:r>
    </w:p>
    <w:p w:rsidR="00331C25" w:rsidRPr="0064658C" w:rsidRDefault="00331C25" w:rsidP="00331C25">
      <w:pPr>
        <w:widowControl w:val="0"/>
        <w:autoSpaceDE w:val="0"/>
        <w:autoSpaceDN w:val="0"/>
        <w:adjustRightInd w:val="0"/>
        <w:spacing w:before="220"/>
        <w:ind w:firstLine="540"/>
        <w:jc w:val="both"/>
      </w:pPr>
      <w:r w:rsidRPr="0064658C">
        <w:t>VTC - объем воды в системах теплоснабжения, м3</w:t>
      </w:r>
    </w:p>
    <w:p w:rsidR="00331C25" w:rsidRPr="0064658C" w:rsidRDefault="00331C25" w:rsidP="00331C25">
      <w:pPr>
        <w:widowControl w:val="0"/>
        <w:autoSpaceDE w:val="0"/>
        <w:autoSpaceDN w:val="0"/>
        <w:adjustRightInd w:val="0"/>
        <w:spacing w:before="220"/>
        <w:ind w:firstLine="540"/>
        <w:jc w:val="both"/>
      </w:pPr>
      <w:r w:rsidRPr="0064658C">
        <w:t>При отсутствии данных по фактическим объемам воды допускается принимать его равным 65 м3 на 1 МВт расчетной тепловой нагрузки при закрытой системе теплоснабжения, 70 м3 па 1 МВт - при открытой системе и 30 м3 на 1 МВт средней нагрузки - для отдельных сетей горячего водоснабжения.</w:t>
      </w:r>
    </w:p>
    <w:p w:rsidR="00331C25" w:rsidRPr="0064658C" w:rsidRDefault="00331C25" w:rsidP="00331C25">
      <w:pPr>
        <w:widowControl w:val="0"/>
        <w:autoSpaceDE w:val="0"/>
        <w:autoSpaceDN w:val="0"/>
        <w:adjustRightInd w:val="0"/>
        <w:spacing w:before="220"/>
        <w:ind w:firstLine="540"/>
        <w:jc w:val="both"/>
        <w:rPr>
          <w:b/>
          <w:bCs/>
        </w:rPr>
      </w:pPr>
      <w:r w:rsidRPr="0064658C">
        <w:rPr>
          <w:b/>
          <w:bCs/>
        </w:rPr>
        <w:t>Аварийный режим подпитки</w:t>
      </w:r>
    </w:p>
    <w:p w:rsidR="00331C25" w:rsidRPr="0064658C" w:rsidRDefault="00331C25" w:rsidP="00331C25">
      <w:pPr>
        <w:widowControl w:val="0"/>
        <w:autoSpaceDE w:val="0"/>
        <w:autoSpaceDN w:val="0"/>
        <w:adjustRightInd w:val="0"/>
        <w:spacing w:before="220"/>
        <w:ind w:firstLine="540"/>
        <w:jc w:val="both"/>
      </w:pPr>
      <w:r w:rsidRPr="0064658C">
        <w:t>Федеральный закон «О промышленной безопасности опасных производственных объектов» от 2107 1997 г. № 116-ФЗ и Инструкция по расследованию и учету технологических нарушений в работе энергосистем, электростанций, котельных, электрических и тепловых сетей (РД 34 20.801-2000, утв. Минэнерго РФ) в качестве аварии тепловой сети рассматривают лишь повреждение магистрального трубопровода, которое приводит к перерыву теплоснабжения на срок не менее 36 ч. Таким образом , к аварии приводит существенное повреждение магистрального трубопровода, при котором утечка теплоносителя является фактически не компенсируемой. При такой аварийной утечке требуется неотложное отключение поврежденного участка.</w:t>
      </w:r>
    </w:p>
    <w:p w:rsidR="00331C25" w:rsidRPr="0064658C" w:rsidRDefault="00331C25" w:rsidP="00331C25">
      <w:pPr>
        <w:widowControl w:val="0"/>
        <w:autoSpaceDE w:val="0"/>
        <w:autoSpaceDN w:val="0"/>
        <w:adjustRightInd w:val="0"/>
        <w:spacing w:before="220"/>
        <w:ind w:firstLine="540"/>
        <w:jc w:val="both"/>
      </w:pPr>
      <w:r w:rsidRPr="0064658C">
        <w:t>Нормируя аварийную подпитку, составители СНиП имели в виду инцидентную подпитку (в терминологии названных выше документов), которая полностью или в значительной степени компенсирует инцидентную утечку воды при повреждении элементов тепловой сети.</w:t>
      </w:r>
    </w:p>
    <w:p w:rsidR="00331C25" w:rsidRPr="0064658C" w:rsidRDefault="00331C25" w:rsidP="00331C25">
      <w:pPr>
        <w:widowControl w:val="0"/>
        <w:autoSpaceDE w:val="0"/>
        <w:autoSpaceDN w:val="0"/>
        <w:adjustRightInd w:val="0"/>
        <w:spacing w:before="220"/>
        <w:ind w:firstLine="540"/>
        <w:jc w:val="both"/>
      </w:pPr>
      <w:r w:rsidRPr="0064658C">
        <w:t>Согласно требованию СП 124.13330.2012 «Тепловые сети. Актуализированная редакция СНиП 41-02-2003»,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химически не обработанной и не 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331C25" w:rsidRPr="0064658C" w:rsidRDefault="00331C25" w:rsidP="00331C25">
      <w:pPr>
        <w:widowControl w:val="0"/>
        <w:autoSpaceDE w:val="0"/>
        <w:autoSpaceDN w:val="0"/>
        <w:adjustRightInd w:val="0"/>
        <w:spacing w:before="220"/>
        <w:ind w:firstLine="540"/>
        <w:jc w:val="both"/>
        <w:rPr>
          <w:b/>
          <w:bCs/>
        </w:rPr>
      </w:pPr>
      <w:r w:rsidRPr="0064658C">
        <w:t>Удельная емкость систем теплопотребления определена по 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и МДС 41-4.2000 «Методика определения количеств тепловой энергии и теплоносителя в водяных системах коммунального.</w:t>
      </w:r>
      <w:r w:rsidRPr="0064658C">
        <w:rPr>
          <w:b/>
          <w:bCs/>
        </w:rPr>
        <w:t xml:space="preserve"> </w:t>
      </w:r>
    </w:p>
    <w:p w:rsidR="00331C25" w:rsidRPr="0064658C" w:rsidRDefault="00331C25" w:rsidP="00331C25">
      <w:pPr>
        <w:widowControl w:val="0"/>
        <w:autoSpaceDE w:val="0"/>
        <w:autoSpaceDN w:val="0"/>
        <w:adjustRightInd w:val="0"/>
        <w:spacing w:before="220"/>
        <w:ind w:firstLine="540"/>
        <w:jc w:val="both"/>
      </w:pPr>
      <w:r w:rsidRPr="0064658C">
        <w:t>3.2.2. Описание балансов производительности водоподготовительных установок теплоносителя для тепловых сетей и максимальною потребления теплоносителя в аварийных режимах систем теплоснабжения;</w:t>
      </w:r>
    </w:p>
    <w:p w:rsidR="00331C25" w:rsidRPr="0064658C" w:rsidRDefault="00331C25" w:rsidP="00331C25">
      <w:pPr>
        <w:widowControl w:val="0"/>
        <w:autoSpaceDE w:val="0"/>
        <w:autoSpaceDN w:val="0"/>
        <w:adjustRightInd w:val="0"/>
        <w:spacing w:before="220"/>
        <w:ind w:firstLine="540"/>
        <w:jc w:val="both"/>
      </w:pPr>
      <w:r w:rsidRPr="0064658C">
        <w:t>При серьезных авариях в случае недостаточного объема подпитки деаэрированной водой допускается в соответствии со СНиП 41-02-2003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(«сырой»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w:t>
      </w:r>
    </w:p>
    <w:p w:rsidR="00331C25" w:rsidRPr="0064658C" w:rsidRDefault="00331C25" w:rsidP="00331C25">
      <w:pPr>
        <w:widowControl w:val="0"/>
        <w:autoSpaceDE w:val="0"/>
        <w:autoSpaceDN w:val="0"/>
        <w:adjustRightInd w:val="0"/>
        <w:spacing w:before="220"/>
        <w:ind w:firstLine="540"/>
        <w:jc w:val="both"/>
      </w:pPr>
      <w:r w:rsidRPr="0064658C">
        <w:t>Для аварийной подпитки тепловой сети подпиточный трубопровод должен быть соединен с водопроводом питьевой и технически чистой воды. Эти соединения должны быть оборудованы двумя последовательно расположенными задвижками с контрольным краном между ними, который в период нормальной работы тепловой сети должен находиться в открытом положении. При этом каждый случай подачи сырой воды в сеть из питьевого; или технического водопровода должен отмечаться в журнале (или суточной ведомости) с указанием количества поданной воды и источника водоснабжения</w:t>
      </w:r>
    </w:p>
    <w:p w:rsidR="00331C25" w:rsidRPr="0064658C" w:rsidRDefault="00331C25" w:rsidP="00331C25">
      <w:pPr>
        <w:widowControl w:val="0"/>
        <w:autoSpaceDE w:val="0"/>
        <w:autoSpaceDN w:val="0"/>
        <w:adjustRightInd w:val="0"/>
        <w:spacing w:before="220"/>
        <w:ind w:firstLine="540"/>
        <w:jc w:val="both"/>
      </w:pPr>
      <w:r w:rsidRPr="0064658C">
        <w:t xml:space="preserve"> Подпитка осуществляется из водопроводных сетей. </w:t>
      </w:r>
    </w:p>
    <w:p w:rsidR="00331C25" w:rsidRPr="0064658C" w:rsidRDefault="00331C25" w:rsidP="00331C25">
      <w:pPr>
        <w:widowControl w:val="0"/>
        <w:autoSpaceDE w:val="0"/>
        <w:autoSpaceDN w:val="0"/>
        <w:adjustRightInd w:val="0"/>
        <w:spacing w:before="220"/>
        <w:ind w:firstLine="540"/>
        <w:jc w:val="both"/>
        <w:rPr>
          <w:b/>
          <w:bCs/>
        </w:rPr>
      </w:pPr>
      <w:r w:rsidRPr="0064658C">
        <w:rPr>
          <w:b/>
          <w:bCs/>
        </w:rPr>
        <w:t xml:space="preserve">3.3. </w:t>
      </w:r>
      <w:bookmarkStart w:id="7" w:name="_Hlk184205317"/>
      <w:r w:rsidRPr="0064658C">
        <w:rPr>
          <w:b/>
          <w:bCs/>
        </w:rPr>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7"/>
      <w:r w:rsidRPr="0064658C">
        <w:rPr>
          <w:b/>
          <w:bCs/>
        </w:rPr>
        <w:t>;</w:t>
      </w:r>
    </w:p>
    <w:p w:rsidR="00331C25" w:rsidRPr="0064658C" w:rsidRDefault="00331C25" w:rsidP="00331C25">
      <w:pPr>
        <w:widowControl w:val="0"/>
        <w:autoSpaceDE w:val="0"/>
        <w:autoSpaceDN w:val="0"/>
        <w:adjustRightInd w:val="0"/>
        <w:spacing w:before="220"/>
        <w:ind w:firstLine="540"/>
        <w:jc w:val="both"/>
      </w:pPr>
      <w:r w:rsidRPr="0064658C">
        <w:t>Методика определения тепловых потерь через изоляцию трубопроводов регламентируется приказом Минэнерго № 325 от 30 декабря 2008 года (с изменениями от I февраля 2010 г.) «Об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p>
    <w:p w:rsidR="00331C25" w:rsidRPr="0064658C" w:rsidRDefault="00331C25" w:rsidP="00331C25">
      <w:pPr>
        <w:widowControl w:val="0"/>
        <w:autoSpaceDE w:val="0"/>
        <w:autoSpaceDN w:val="0"/>
        <w:adjustRightInd w:val="0"/>
        <w:spacing w:before="220"/>
        <w:ind w:firstLine="540"/>
        <w:jc w:val="both"/>
      </w:pPr>
      <w:r w:rsidRPr="0064658C">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331C25" w:rsidRPr="0064658C" w:rsidRDefault="00331C25" w:rsidP="00331C25">
      <w:pPr>
        <w:widowControl w:val="0"/>
        <w:autoSpaceDE w:val="0"/>
        <w:autoSpaceDN w:val="0"/>
        <w:adjustRightInd w:val="0"/>
        <w:spacing w:before="220"/>
        <w:ind w:firstLine="540"/>
        <w:jc w:val="both"/>
      </w:pPr>
      <w:r w:rsidRPr="0064658C">
        <w:t>-</w:t>
      </w:r>
      <w:r w:rsidRPr="0064658C">
        <w:tab/>
        <w:t>потери и затраты теплоносителя в пределах установленных норм;</w:t>
      </w:r>
    </w:p>
    <w:p w:rsidR="00331C25" w:rsidRPr="0064658C" w:rsidRDefault="00331C25" w:rsidP="00331C25">
      <w:pPr>
        <w:widowControl w:val="0"/>
        <w:autoSpaceDE w:val="0"/>
        <w:autoSpaceDN w:val="0"/>
        <w:adjustRightInd w:val="0"/>
        <w:spacing w:before="220"/>
        <w:ind w:firstLine="540"/>
        <w:jc w:val="both"/>
      </w:pPr>
      <w:r w:rsidRPr="0064658C">
        <w:t>-</w:t>
      </w:r>
      <w:r w:rsidRPr="0064658C">
        <w:tab/>
        <w:t>потери тепловой энергии теплопередачей через теплоизоляционные конструкции теплопроводов и с потерями и затратами теплоносителя;</w:t>
      </w:r>
    </w:p>
    <w:p w:rsidR="00331C25" w:rsidRPr="0064658C" w:rsidRDefault="00331C25" w:rsidP="00331C25">
      <w:pPr>
        <w:widowControl w:val="0"/>
        <w:autoSpaceDE w:val="0"/>
        <w:autoSpaceDN w:val="0"/>
        <w:adjustRightInd w:val="0"/>
        <w:spacing w:before="220"/>
        <w:ind w:firstLine="540"/>
        <w:jc w:val="both"/>
      </w:pPr>
      <w:r w:rsidRPr="0064658C">
        <w:t>К нормируемым технологическим затратам теплоносителя относятся:</w:t>
      </w:r>
    </w:p>
    <w:p w:rsidR="00331C25" w:rsidRPr="0064658C" w:rsidRDefault="00331C25" w:rsidP="00331C25">
      <w:pPr>
        <w:widowControl w:val="0"/>
        <w:autoSpaceDE w:val="0"/>
        <w:autoSpaceDN w:val="0"/>
        <w:adjustRightInd w:val="0"/>
        <w:spacing w:before="220"/>
        <w:ind w:firstLine="540"/>
        <w:jc w:val="both"/>
      </w:pPr>
      <w:r w:rsidRPr="0064658C">
        <w:t>-</w:t>
      </w:r>
      <w:r w:rsidRPr="0064658C">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 ;</w:t>
      </w:r>
    </w:p>
    <w:p w:rsidR="00331C25" w:rsidRPr="0064658C" w:rsidRDefault="00331C25" w:rsidP="00331C25">
      <w:pPr>
        <w:widowControl w:val="0"/>
        <w:autoSpaceDE w:val="0"/>
        <w:autoSpaceDN w:val="0"/>
        <w:adjustRightInd w:val="0"/>
        <w:spacing w:before="220"/>
        <w:ind w:firstLine="540"/>
        <w:jc w:val="both"/>
      </w:pPr>
      <w:r w:rsidRPr="0064658C">
        <w:t>-</w:t>
      </w:r>
      <w:r w:rsidRPr="0064658C">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31C25" w:rsidRPr="0064658C" w:rsidRDefault="00331C25" w:rsidP="00331C25">
      <w:pPr>
        <w:widowControl w:val="0"/>
        <w:autoSpaceDE w:val="0"/>
        <w:autoSpaceDN w:val="0"/>
        <w:adjustRightInd w:val="0"/>
        <w:spacing w:before="220"/>
        <w:ind w:firstLine="540"/>
        <w:jc w:val="both"/>
      </w:pPr>
      <w:r w:rsidRPr="0064658C">
        <w:t>-</w:t>
      </w:r>
      <w:r w:rsidRPr="0064658C">
        <w:tab/>
        <w:t>технически обоснованные затраты теплоносителя па плановые эксплуатационные испытания тепловых сетей и другие регламентные работы.</w:t>
      </w:r>
    </w:p>
    <w:p w:rsidR="00331C25" w:rsidRPr="0064658C" w:rsidRDefault="00331C25" w:rsidP="00331C25">
      <w:pPr>
        <w:widowControl w:val="0"/>
        <w:autoSpaceDE w:val="0"/>
        <w:autoSpaceDN w:val="0"/>
        <w:adjustRightInd w:val="0"/>
        <w:spacing w:before="220"/>
        <w:ind w:firstLine="540"/>
        <w:jc w:val="both"/>
      </w:pPr>
      <w:r w:rsidRPr="0064658C">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331C25" w:rsidRPr="0064658C" w:rsidRDefault="00331C25" w:rsidP="00331C25">
      <w:pPr>
        <w:widowControl w:val="0"/>
        <w:autoSpaceDE w:val="0"/>
        <w:autoSpaceDN w:val="0"/>
        <w:adjustRightInd w:val="0"/>
        <w:spacing w:before="220"/>
        <w:ind w:firstLine="540"/>
        <w:jc w:val="both"/>
      </w:pPr>
      <w:r w:rsidRPr="0064658C">
        <w:t>Затраты теплоносителя, обусловленные его сливом средствами автоматического регулирования и защиты, предусматривающими такой слив, определяются конструкцией указанных приборов.</w:t>
      </w:r>
    </w:p>
    <w:p w:rsidR="00331C25" w:rsidRPr="0064658C" w:rsidRDefault="00331C25" w:rsidP="00331C25">
      <w:pPr>
        <w:widowControl w:val="0"/>
        <w:autoSpaceDE w:val="0"/>
        <w:autoSpaceDN w:val="0"/>
        <w:adjustRightInd w:val="0"/>
        <w:spacing w:before="220"/>
        <w:ind w:firstLine="540"/>
        <w:jc w:val="both"/>
      </w:pPr>
      <w:r w:rsidRPr="0064658C">
        <w:t>Затраты теплоносителя при проведении плановых эксплуатационных испытаний тепловых сетей и других регламентных работ включают потери теплоносителя при выполнении подготовительных работ, отключении участков трубопроводов, их опорожнении и последующем заполнении.</w:t>
      </w:r>
    </w:p>
    <w:p w:rsidR="00331C25" w:rsidRPr="0064658C" w:rsidRDefault="00331C25" w:rsidP="0000670B">
      <w:pPr>
        <w:widowControl w:val="0"/>
        <w:autoSpaceDE w:val="0"/>
        <w:autoSpaceDN w:val="0"/>
        <w:adjustRightInd w:val="0"/>
        <w:ind w:firstLine="540"/>
        <w:jc w:val="both"/>
      </w:pPr>
      <w:r w:rsidRPr="0064658C">
        <w:t>Нормирование затрат теплоносителя на указанные цели производится с учетом регламентируемой нормативными документами периодичности проведения эксплуатационных испытаний и других регламентных работ и утвержденных эксплуатационных норм затрат для каждого вида испытательных и регламентных работ в тепловых сетях для данных участков трубопроводов.</w:t>
      </w:r>
    </w:p>
    <w:p w:rsidR="00331C25" w:rsidRPr="0064658C" w:rsidRDefault="00331C25" w:rsidP="0000670B">
      <w:pPr>
        <w:widowControl w:val="0"/>
        <w:autoSpaceDE w:val="0"/>
        <w:autoSpaceDN w:val="0"/>
        <w:adjustRightInd w:val="0"/>
        <w:ind w:firstLine="540"/>
        <w:jc w:val="both"/>
      </w:pPr>
      <w:r w:rsidRPr="0064658C">
        <w:t>Технологические потери при передаче тепловой энергии складываются из тепловых потерь через тепловую изоляцию трубопроводов, а также с утечками теплоносителя.</w:t>
      </w:r>
    </w:p>
    <w:p w:rsidR="00331C25" w:rsidRPr="0064658C" w:rsidRDefault="00331C25" w:rsidP="0000670B">
      <w:pPr>
        <w:widowControl w:val="0"/>
        <w:autoSpaceDE w:val="0"/>
        <w:autoSpaceDN w:val="0"/>
        <w:adjustRightInd w:val="0"/>
        <w:ind w:firstLine="540"/>
        <w:jc w:val="both"/>
      </w:pPr>
      <w:r w:rsidRPr="0064658C">
        <w:t>Тепловые потери через изоляцию трубопроводов зависят от материальной характеристики тепловых сетей, а также года и способа прокладки тепловой сети.</w:t>
      </w:r>
    </w:p>
    <w:p w:rsidR="00331C25" w:rsidRPr="0064658C" w:rsidRDefault="00331C25" w:rsidP="00331C25">
      <w:pPr>
        <w:jc w:val="both"/>
        <w:rPr>
          <w:b/>
          <w:bCs/>
          <w:kern w:val="32"/>
        </w:rPr>
      </w:pPr>
      <w:bookmarkStart w:id="8" w:name="_Toc293771807"/>
    </w:p>
    <w:p w:rsidR="00331C25" w:rsidRPr="0064658C" w:rsidRDefault="00331C25" w:rsidP="00331C25">
      <w:pPr>
        <w:jc w:val="both"/>
        <w:rPr>
          <w:b/>
          <w:bCs/>
          <w:kern w:val="32"/>
        </w:rPr>
      </w:pPr>
      <w:r w:rsidRPr="0064658C">
        <w:rPr>
          <w:b/>
          <w:bCs/>
          <w:kern w:val="32"/>
        </w:rPr>
        <w:t>Раздел 4.  Основные положения мастер-плана развития систем теплоснабжения</w:t>
      </w:r>
    </w:p>
    <w:p w:rsidR="00331C25" w:rsidRPr="0064658C" w:rsidRDefault="00331C25" w:rsidP="00331C25">
      <w:pPr>
        <w:ind w:firstLine="708"/>
        <w:jc w:val="both"/>
        <w:rPr>
          <w:bCs/>
          <w:kern w:val="32"/>
        </w:rPr>
      </w:pPr>
      <w:r w:rsidRPr="0064658C">
        <w:rPr>
          <w:bCs/>
          <w:kern w:val="32"/>
        </w:rPr>
        <w:t>Основные положения мастер-плана развития систем теплоснабжения  должно содержать обоснование выбора приоритетного варианта перспективного развития систем теплоснабжения сельского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w:t>
      </w:r>
    </w:p>
    <w:p w:rsidR="00331C25" w:rsidRPr="0064658C" w:rsidRDefault="00331C25" w:rsidP="00331C25">
      <w:pPr>
        <w:ind w:firstLine="708"/>
        <w:jc w:val="both"/>
        <w:rPr>
          <w:bCs/>
          <w:kern w:val="32"/>
        </w:rPr>
      </w:pPr>
      <w:r w:rsidRPr="0064658C">
        <w:rPr>
          <w:bCs/>
          <w:kern w:val="32"/>
        </w:rPr>
        <w:t xml:space="preserve"> Перспективное развитие системы теплоснабжения сельского поселения включает строительство модульной котельной для обеспечения теплом школу в </w:t>
      </w:r>
      <w:r w:rsidR="005604A1" w:rsidRPr="0064658C">
        <w:rPr>
          <w:bCs/>
          <w:kern w:val="32"/>
        </w:rPr>
        <w:t>с.Апухтино</w:t>
      </w:r>
      <w:r w:rsidRPr="0064658C">
        <w:rPr>
          <w:bCs/>
          <w:kern w:val="32"/>
        </w:rPr>
        <w:t xml:space="preserve"> (перевод угольной котельной на газ).</w:t>
      </w:r>
    </w:p>
    <w:p w:rsidR="00331C25" w:rsidRPr="0064658C" w:rsidRDefault="00331C25" w:rsidP="00331C25">
      <w:pPr>
        <w:keepNext/>
        <w:jc w:val="both"/>
        <w:outlineLvl w:val="0"/>
      </w:pPr>
    </w:p>
    <w:p w:rsidR="00331C25" w:rsidRPr="0064658C" w:rsidRDefault="00331C25" w:rsidP="00331C25">
      <w:pPr>
        <w:keepNext/>
        <w:jc w:val="both"/>
        <w:outlineLvl w:val="0"/>
        <w:rPr>
          <w:b/>
          <w:bCs/>
        </w:rPr>
      </w:pPr>
      <w:r w:rsidRPr="0064658C">
        <w:rPr>
          <w:b/>
          <w:bCs/>
        </w:rPr>
        <w:t>Раздел 5.  Предложения по строительству, реконструкции, техническому перевооружению и (или) модернизации источников тепловой энергии</w:t>
      </w:r>
      <w:bookmarkEnd w:id="8"/>
    </w:p>
    <w:p w:rsidR="00331C25" w:rsidRPr="0064658C" w:rsidRDefault="00331C25" w:rsidP="00331C25"/>
    <w:p w:rsidR="00331C25" w:rsidRPr="0064658C" w:rsidRDefault="00331C25" w:rsidP="00331C25">
      <w:pPr>
        <w:autoSpaceDE w:val="0"/>
        <w:autoSpaceDN w:val="0"/>
        <w:adjustRightInd w:val="0"/>
        <w:ind w:firstLine="540"/>
        <w:jc w:val="both"/>
        <w:rPr>
          <w:rFonts w:eastAsiaTheme="majorEastAsia"/>
        </w:rPr>
      </w:pPr>
      <w:bookmarkStart w:id="9" w:name="_Toc293771808"/>
      <w:r w:rsidRPr="0064658C">
        <w:rPr>
          <w:rFonts w:eastAsiaTheme="majorEastAsia"/>
          <w:b/>
          <w:bCs/>
        </w:rPr>
        <w:t xml:space="preserve">5.1. Предложения по строительству источников тепловой энергии, обеспечивающих перспективную тепловую нагрузку на осваиваемых территории </w:t>
      </w:r>
      <w:bookmarkEnd w:id="9"/>
      <w:r w:rsidRPr="0064658C">
        <w:rPr>
          <w:rFonts w:eastAsiaTheme="majorEastAsia"/>
          <w:b/>
          <w:bCs/>
        </w:rPr>
        <w:t>сельского поселения</w:t>
      </w:r>
      <w:r w:rsidRPr="0064658C">
        <w:rPr>
          <w:rFonts w:eastAsiaTheme="majorEastAsia"/>
        </w:rPr>
        <w:t>;</w:t>
      </w:r>
    </w:p>
    <w:p w:rsidR="00331C25" w:rsidRPr="0064658C" w:rsidRDefault="00331C25" w:rsidP="00331C25">
      <w:pPr>
        <w:ind w:right="284" w:firstLine="851"/>
        <w:jc w:val="both"/>
      </w:pPr>
      <w:r w:rsidRPr="0064658C">
        <w:t xml:space="preserve">Учитывая, что Генеральным планом муниципального образования сельское поселение муниципального образования </w:t>
      </w:r>
      <w:r w:rsidR="005604A1" w:rsidRPr="0064658C">
        <w:t>Северо</w:t>
      </w:r>
      <w:r w:rsidRPr="0064658C">
        <w:t>-Одоевское Одоевского муниципального района не предусмотрено изменение схемы теплоснабжения, теплоснабжение перспективных объектов предлагается осуществить от автономных источников.</w:t>
      </w:r>
    </w:p>
    <w:p w:rsidR="00331C25" w:rsidRPr="0064658C" w:rsidRDefault="00331C25" w:rsidP="00331C25">
      <w:pPr>
        <w:ind w:right="284" w:firstLine="851"/>
        <w:jc w:val="both"/>
      </w:pPr>
    </w:p>
    <w:p w:rsidR="00331C25" w:rsidRPr="0064658C" w:rsidRDefault="00331C25" w:rsidP="00331C25">
      <w:pPr>
        <w:autoSpaceDE w:val="0"/>
        <w:autoSpaceDN w:val="0"/>
        <w:adjustRightInd w:val="0"/>
        <w:ind w:firstLine="540"/>
        <w:jc w:val="both"/>
        <w:rPr>
          <w:b/>
          <w:bCs/>
        </w:rPr>
      </w:pPr>
      <w:bookmarkStart w:id="10" w:name="_Toc293771809"/>
      <w:r w:rsidRPr="0064658C">
        <w:rPr>
          <w:rFonts w:eastAsiaTheme="majorEastAsia"/>
          <w:b/>
          <w:bCs/>
        </w:rPr>
        <w:t>5.2. Предложения по реконструкции, техническому  перевооружению и (или)  модернизации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
      <w:r w:rsidRPr="0064658C">
        <w:rPr>
          <w:rFonts w:eastAsiaTheme="majorEastAsia"/>
          <w:b/>
          <w:bCs/>
        </w:rPr>
        <w:t>;</w:t>
      </w:r>
    </w:p>
    <w:p w:rsidR="009C0DD2" w:rsidRPr="0064658C" w:rsidRDefault="00331C25" w:rsidP="00331C25">
      <w:pPr>
        <w:autoSpaceDE w:val="0"/>
        <w:autoSpaceDN w:val="0"/>
        <w:adjustRightInd w:val="0"/>
        <w:ind w:firstLine="540"/>
        <w:jc w:val="both"/>
      </w:pPr>
      <w:r w:rsidRPr="0064658C">
        <w:t xml:space="preserve">На территории сельского поселения имеются две </w:t>
      </w:r>
      <w:r w:rsidR="00FA0657" w:rsidRPr="0064658C">
        <w:t>угольные</w:t>
      </w:r>
      <w:r w:rsidRPr="0064658C">
        <w:t xml:space="preserve"> котельные, которые </w:t>
      </w:r>
      <w:r w:rsidR="009C0DD2" w:rsidRPr="0064658C">
        <w:t xml:space="preserve">обслуживаются персоналом подведомственных учреждений и МКУ «СХО» администрации района. </w:t>
      </w:r>
    </w:p>
    <w:p w:rsidR="00331C25" w:rsidRPr="0064658C" w:rsidRDefault="00331C25" w:rsidP="00331C25">
      <w:pPr>
        <w:autoSpaceDE w:val="0"/>
        <w:autoSpaceDN w:val="0"/>
        <w:adjustRightInd w:val="0"/>
        <w:ind w:firstLine="540"/>
        <w:jc w:val="both"/>
      </w:pPr>
      <w:r w:rsidRPr="0064658C">
        <w:t>При ежегодном выполнении важнейших мероприятий при подготовки объектов теплоснабжения  к отопительному сезону и внедрение  мероприятий по замене неэффективного оборудования на котельных позволили проходить осенне-зимние периоды без нарушений теплоснабжения и обеспечить нормативные параметры отопления объектов.</w:t>
      </w:r>
    </w:p>
    <w:p w:rsidR="00331C25" w:rsidRPr="0064658C" w:rsidRDefault="00331C25" w:rsidP="00331C25">
      <w:pPr>
        <w:autoSpaceDE w:val="0"/>
        <w:autoSpaceDN w:val="0"/>
        <w:adjustRightInd w:val="0"/>
        <w:ind w:firstLine="540"/>
        <w:jc w:val="both"/>
      </w:pPr>
      <w:r w:rsidRPr="0064658C">
        <w:t>В то же время имеющиеся технические проблемы и необходимость проведения мероприятий по удовлетворению спроса на тепловую энергию, повышению надежности теплоснабжения, снижению тарифа на тепло требуют в течение рассматриваемого периода проведения работ по строительству, реконструкции и техническому перевооружению истопников тепловой энергии.</w:t>
      </w:r>
    </w:p>
    <w:p w:rsidR="00331C25" w:rsidRPr="0064658C" w:rsidRDefault="00331C25" w:rsidP="00331C25">
      <w:pPr>
        <w:autoSpaceDE w:val="0"/>
        <w:autoSpaceDN w:val="0"/>
        <w:adjustRightInd w:val="0"/>
        <w:ind w:firstLine="540"/>
        <w:jc w:val="both"/>
      </w:pPr>
      <w:r w:rsidRPr="0064658C">
        <w:t xml:space="preserve">Схемой теплоснабжения предусмотрено строительство модульной котельной в </w:t>
      </w:r>
      <w:r w:rsidR="00D15ECD" w:rsidRPr="0064658C">
        <w:t xml:space="preserve">с.Апухтино </w:t>
      </w:r>
      <w:r w:rsidRPr="0064658C">
        <w:t>к МКОУ «</w:t>
      </w:r>
      <w:r w:rsidR="00D15ECD" w:rsidRPr="0064658C">
        <w:t>Апухтинская</w:t>
      </w:r>
      <w:r w:rsidRPr="0064658C">
        <w:t xml:space="preserve"> ООШ» взамен угольной котельной.</w:t>
      </w:r>
    </w:p>
    <w:p w:rsidR="00331C25" w:rsidRPr="0064658C" w:rsidRDefault="00331C25" w:rsidP="00331C25">
      <w:pPr>
        <w:autoSpaceDE w:val="0"/>
        <w:autoSpaceDN w:val="0"/>
        <w:adjustRightInd w:val="0"/>
        <w:ind w:firstLine="540"/>
        <w:jc w:val="both"/>
      </w:pPr>
      <w:r w:rsidRPr="0064658C">
        <w:t xml:space="preserve">Требуется </w:t>
      </w:r>
      <w:r w:rsidR="002B3E5D" w:rsidRPr="0064658C">
        <w:t xml:space="preserve">также </w:t>
      </w:r>
      <w:r w:rsidRPr="0064658C">
        <w:t>реконструкция котельн</w:t>
      </w:r>
      <w:r w:rsidR="002B3E5D" w:rsidRPr="0064658C">
        <w:t>ой</w:t>
      </w:r>
      <w:r w:rsidRPr="0064658C">
        <w:t xml:space="preserve"> в с.</w:t>
      </w:r>
      <w:r w:rsidR="002B3E5D" w:rsidRPr="0064658C">
        <w:t xml:space="preserve"> Говоренки</w:t>
      </w:r>
      <w:r w:rsidRPr="0064658C">
        <w:t xml:space="preserve"> с заменой котлов и котельного оборудования, которое выработало свой ресурс.</w:t>
      </w:r>
    </w:p>
    <w:p w:rsidR="00331C25" w:rsidRPr="0064658C" w:rsidRDefault="00331C25" w:rsidP="00331C25">
      <w:pPr>
        <w:autoSpaceDE w:val="0"/>
        <w:autoSpaceDN w:val="0"/>
        <w:adjustRightInd w:val="0"/>
        <w:ind w:firstLine="540"/>
        <w:jc w:val="both"/>
      </w:pPr>
      <w:r w:rsidRPr="0064658C">
        <w:t xml:space="preserve"> Необходимо отметить существующие проблемы в выше перечисленных котельных:</w:t>
      </w:r>
    </w:p>
    <w:p w:rsidR="00331C25" w:rsidRPr="0064658C" w:rsidRDefault="00331C25" w:rsidP="00331C25">
      <w:pPr>
        <w:autoSpaceDE w:val="0"/>
        <w:autoSpaceDN w:val="0"/>
        <w:adjustRightInd w:val="0"/>
        <w:ind w:firstLine="540"/>
        <w:jc w:val="both"/>
      </w:pPr>
      <w:r w:rsidRPr="0064658C">
        <w:t>- высокий удельный расход природного газа на производство тепловой энергии;</w:t>
      </w:r>
    </w:p>
    <w:p w:rsidR="00331C25" w:rsidRPr="0064658C" w:rsidRDefault="00331C25" w:rsidP="00331C25">
      <w:pPr>
        <w:autoSpaceDE w:val="0"/>
        <w:autoSpaceDN w:val="0"/>
        <w:adjustRightInd w:val="0"/>
        <w:ind w:firstLine="540"/>
        <w:jc w:val="both"/>
      </w:pPr>
      <w:r w:rsidRPr="0064658C">
        <w:t>- высокий тариф на тепловую энергию для населения и бюджетных учреждений;</w:t>
      </w:r>
    </w:p>
    <w:p w:rsidR="00331C25" w:rsidRPr="0064658C" w:rsidRDefault="00331C25" w:rsidP="00331C25">
      <w:pPr>
        <w:autoSpaceDE w:val="0"/>
        <w:autoSpaceDN w:val="0"/>
        <w:adjustRightInd w:val="0"/>
        <w:ind w:firstLine="540"/>
        <w:jc w:val="both"/>
      </w:pPr>
      <w:r w:rsidRPr="0064658C">
        <w:t>- из-за не загруженности паровых котлов возможны аварийные ситуации;</w:t>
      </w:r>
    </w:p>
    <w:p w:rsidR="00331C25" w:rsidRPr="0064658C" w:rsidRDefault="00331C25" w:rsidP="00331C25">
      <w:pPr>
        <w:autoSpaceDE w:val="0"/>
        <w:autoSpaceDN w:val="0"/>
        <w:adjustRightInd w:val="0"/>
        <w:ind w:firstLine="540"/>
        <w:jc w:val="both"/>
      </w:pPr>
      <w:r w:rsidRPr="0064658C">
        <w:t>- низкий остаточный ресурс и изношенность оборудования;</w:t>
      </w:r>
    </w:p>
    <w:p w:rsidR="00331C25" w:rsidRPr="0064658C" w:rsidRDefault="00331C25" w:rsidP="00331C25">
      <w:pPr>
        <w:autoSpaceDE w:val="0"/>
        <w:autoSpaceDN w:val="0"/>
        <w:adjustRightInd w:val="0"/>
        <w:ind w:firstLine="540"/>
        <w:jc w:val="both"/>
      </w:pPr>
      <w:r w:rsidRPr="0064658C">
        <w:t>- высокий процент износа трубопроводов и тепловой изоляции.</w:t>
      </w:r>
    </w:p>
    <w:p w:rsidR="00331C25" w:rsidRPr="0064658C" w:rsidRDefault="00331C25" w:rsidP="00331C25">
      <w:pPr>
        <w:autoSpaceDE w:val="0"/>
        <w:autoSpaceDN w:val="0"/>
        <w:adjustRightInd w:val="0"/>
        <w:ind w:firstLine="540"/>
        <w:jc w:val="both"/>
      </w:pPr>
    </w:p>
    <w:p w:rsidR="00557EFC" w:rsidRPr="0064658C" w:rsidRDefault="00557EFC" w:rsidP="00557EFC">
      <w:pPr>
        <w:spacing w:after="200" w:line="276" w:lineRule="auto"/>
        <w:ind w:firstLine="540"/>
        <w:jc w:val="both"/>
        <w:rPr>
          <w:bCs/>
          <w:kern w:val="32"/>
        </w:rPr>
      </w:pPr>
      <w:r w:rsidRPr="0064658C">
        <w:rPr>
          <w:bCs/>
          <w:kern w:val="32"/>
        </w:rPr>
        <w:t>Перспективное развитие  системы теплоснабжения муниципального образования включает строительство модульной котельной для обеспечения теплом  МКОУ «Апухтинская ООШ» и детского сада взамен существующей угольной котельной. В настоящее время школа отапливается от угольной котельной, котельное оборудование которой выработало свой ресурс.</w:t>
      </w:r>
    </w:p>
    <w:p w:rsidR="006E03E1" w:rsidRPr="0064658C" w:rsidRDefault="00DE6A44" w:rsidP="00DE6A44">
      <w:pPr>
        <w:autoSpaceDE w:val="0"/>
        <w:autoSpaceDN w:val="0"/>
        <w:adjustRightInd w:val="0"/>
        <w:ind w:firstLine="540"/>
        <w:jc w:val="right"/>
      </w:pPr>
      <w:r w:rsidRPr="0064658C">
        <w:t>Таблица 7</w:t>
      </w:r>
    </w:p>
    <w:tbl>
      <w:tblPr>
        <w:tblStyle w:val="a5"/>
        <w:tblW w:w="0" w:type="auto"/>
        <w:tblInd w:w="-147" w:type="dxa"/>
        <w:tblLook w:val="04A0" w:firstRow="1" w:lastRow="0" w:firstColumn="1" w:lastColumn="0" w:noHBand="0" w:noVBand="1"/>
      </w:tblPr>
      <w:tblGrid>
        <w:gridCol w:w="2118"/>
        <w:gridCol w:w="1855"/>
        <w:gridCol w:w="1608"/>
        <w:gridCol w:w="2293"/>
        <w:gridCol w:w="1617"/>
      </w:tblGrid>
      <w:tr w:rsidR="004D5D83" w:rsidRPr="0064658C" w:rsidTr="004D5D83">
        <w:tc>
          <w:tcPr>
            <w:tcW w:w="2118" w:type="dxa"/>
          </w:tcPr>
          <w:p w:rsidR="004D5D83" w:rsidRPr="0064658C" w:rsidRDefault="004D5D83" w:rsidP="00DE6A44">
            <w:pPr>
              <w:rPr>
                <w:b/>
                <w:bCs/>
                <w:sz w:val="26"/>
                <w:szCs w:val="26"/>
              </w:rPr>
            </w:pPr>
            <w:r w:rsidRPr="0064658C">
              <w:rPr>
                <w:b/>
                <w:bCs/>
                <w:sz w:val="26"/>
                <w:szCs w:val="26"/>
              </w:rPr>
              <w:t>Наименование мероприятий</w:t>
            </w:r>
          </w:p>
        </w:tc>
        <w:tc>
          <w:tcPr>
            <w:tcW w:w="1855" w:type="dxa"/>
          </w:tcPr>
          <w:p w:rsidR="004D5D83" w:rsidRPr="0064658C" w:rsidRDefault="004D5D83" w:rsidP="00DE6A44">
            <w:pPr>
              <w:rPr>
                <w:b/>
                <w:bCs/>
                <w:sz w:val="26"/>
                <w:szCs w:val="26"/>
              </w:rPr>
            </w:pPr>
            <w:r w:rsidRPr="0064658C">
              <w:rPr>
                <w:b/>
                <w:bCs/>
                <w:sz w:val="26"/>
                <w:szCs w:val="26"/>
              </w:rPr>
              <w:t>Мероприятия</w:t>
            </w:r>
          </w:p>
        </w:tc>
        <w:tc>
          <w:tcPr>
            <w:tcW w:w="1608" w:type="dxa"/>
          </w:tcPr>
          <w:p w:rsidR="004D5D83" w:rsidRPr="0064658C" w:rsidRDefault="004D5D83" w:rsidP="00DE6A44">
            <w:pPr>
              <w:rPr>
                <w:b/>
                <w:bCs/>
                <w:sz w:val="26"/>
                <w:szCs w:val="26"/>
              </w:rPr>
            </w:pPr>
            <w:r w:rsidRPr="0064658C">
              <w:rPr>
                <w:b/>
                <w:bCs/>
                <w:sz w:val="26"/>
                <w:szCs w:val="26"/>
              </w:rPr>
              <w:t>Стоимость</w:t>
            </w:r>
          </w:p>
          <w:p w:rsidR="004D5D83" w:rsidRPr="0064658C" w:rsidRDefault="004D5D83" w:rsidP="00DE6A44">
            <w:pPr>
              <w:rPr>
                <w:b/>
                <w:bCs/>
                <w:sz w:val="26"/>
                <w:szCs w:val="26"/>
              </w:rPr>
            </w:pPr>
            <w:r w:rsidRPr="0064658C">
              <w:rPr>
                <w:b/>
                <w:bCs/>
                <w:sz w:val="26"/>
                <w:szCs w:val="26"/>
              </w:rPr>
              <w:t>млн.руб.</w:t>
            </w:r>
          </w:p>
        </w:tc>
        <w:tc>
          <w:tcPr>
            <w:tcW w:w="2293" w:type="dxa"/>
          </w:tcPr>
          <w:p w:rsidR="004D5D83" w:rsidRPr="0064658C" w:rsidRDefault="004D5D83" w:rsidP="00DE6A44">
            <w:pPr>
              <w:rPr>
                <w:b/>
                <w:bCs/>
                <w:sz w:val="26"/>
                <w:szCs w:val="26"/>
              </w:rPr>
            </w:pPr>
            <w:r w:rsidRPr="0064658C">
              <w:rPr>
                <w:b/>
                <w:bCs/>
                <w:sz w:val="26"/>
                <w:szCs w:val="26"/>
              </w:rPr>
              <w:t xml:space="preserve">Исполнитель </w:t>
            </w:r>
          </w:p>
        </w:tc>
        <w:tc>
          <w:tcPr>
            <w:tcW w:w="1617" w:type="dxa"/>
          </w:tcPr>
          <w:p w:rsidR="004D5D83" w:rsidRPr="0064658C" w:rsidRDefault="004D5D83" w:rsidP="00DE6A44">
            <w:pPr>
              <w:rPr>
                <w:b/>
                <w:bCs/>
                <w:sz w:val="26"/>
                <w:szCs w:val="26"/>
              </w:rPr>
            </w:pPr>
            <w:r w:rsidRPr="0064658C">
              <w:rPr>
                <w:b/>
                <w:bCs/>
                <w:sz w:val="26"/>
                <w:szCs w:val="26"/>
              </w:rPr>
              <w:t>Срок исполнения</w:t>
            </w:r>
          </w:p>
        </w:tc>
      </w:tr>
      <w:tr w:rsidR="004D5D83" w:rsidRPr="0064658C" w:rsidTr="004D5D83">
        <w:tc>
          <w:tcPr>
            <w:tcW w:w="2118" w:type="dxa"/>
            <w:vMerge w:val="restart"/>
          </w:tcPr>
          <w:p w:rsidR="004D5D83" w:rsidRPr="0064658C" w:rsidRDefault="004D5D83" w:rsidP="00DE6A44">
            <w:pPr>
              <w:jc w:val="both"/>
              <w:rPr>
                <w:sz w:val="26"/>
                <w:szCs w:val="26"/>
              </w:rPr>
            </w:pPr>
            <w:r w:rsidRPr="0064658C">
              <w:rPr>
                <w:sz w:val="26"/>
                <w:szCs w:val="26"/>
              </w:rPr>
              <w:t>Строительство модульной котельной к МКОУ «Апухтинская ООШ» и детскому саду</w:t>
            </w:r>
          </w:p>
        </w:tc>
        <w:tc>
          <w:tcPr>
            <w:tcW w:w="1855" w:type="dxa"/>
          </w:tcPr>
          <w:p w:rsidR="004D5D83" w:rsidRPr="0064658C" w:rsidRDefault="004D5D83" w:rsidP="00DE6A44">
            <w:pPr>
              <w:jc w:val="both"/>
              <w:rPr>
                <w:sz w:val="26"/>
                <w:szCs w:val="26"/>
              </w:rPr>
            </w:pPr>
            <w:r w:rsidRPr="0064658C">
              <w:rPr>
                <w:sz w:val="26"/>
                <w:szCs w:val="26"/>
              </w:rPr>
              <w:t>ПИР</w:t>
            </w:r>
          </w:p>
        </w:tc>
        <w:tc>
          <w:tcPr>
            <w:tcW w:w="1608" w:type="dxa"/>
          </w:tcPr>
          <w:p w:rsidR="004D5D83" w:rsidRPr="0064658C" w:rsidRDefault="004D5D83" w:rsidP="00DE6A44">
            <w:pPr>
              <w:jc w:val="both"/>
              <w:rPr>
                <w:sz w:val="26"/>
                <w:szCs w:val="26"/>
              </w:rPr>
            </w:pPr>
            <w:r w:rsidRPr="0064658C">
              <w:rPr>
                <w:sz w:val="26"/>
                <w:szCs w:val="26"/>
              </w:rPr>
              <w:t>2,5</w:t>
            </w:r>
          </w:p>
        </w:tc>
        <w:tc>
          <w:tcPr>
            <w:tcW w:w="2293" w:type="dxa"/>
          </w:tcPr>
          <w:p w:rsidR="004D5D83" w:rsidRPr="0064658C" w:rsidRDefault="004D5D83" w:rsidP="00DE6A44">
            <w:pPr>
              <w:jc w:val="both"/>
              <w:rPr>
                <w:sz w:val="26"/>
                <w:szCs w:val="26"/>
              </w:rPr>
            </w:pPr>
            <w:r w:rsidRPr="0064658C">
              <w:rPr>
                <w:sz w:val="26"/>
                <w:szCs w:val="26"/>
              </w:rPr>
              <w:t>ООО «ТеплоГазСтрой-Проект»</w:t>
            </w:r>
          </w:p>
        </w:tc>
        <w:tc>
          <w:tcPr>
            <w:tcW w:w="1617" w:type="dxa"/>
          </w:tcPr>
          <w:p w:rsidR="004D5D83" w:rsidRPr="0064658C" w:rsidRDefault="004D5D83" w:rsidP="00DE6A44">
            <w:pPr>
              <w:jc w:val="both"/>
              <w:rPr>
                <w:sz w:val="26"/>
                <w:szCs w:val="26"/>
              </w:rPr>
            </w:pPr>
            <w:r w:rsidRPr="0064658C">
              <w:rPr>
                <w:sz w:val="26"/>
                <w:szCs w:val="26"/>
              </w:rPr>
              <w:t>2025 г.</w:t>
            </w:r>
          </w:p>
        </w:tc>
      </w:tr>
      <w:tr w:rsidR="004D5D83" w:rsidRPr="0064658C" w:rsidTr="004D5D83">
        <w:tc>
          <w:tcPr>
            <w:tcW w:w="2118" w:type="dxa"/>
            <w:vMerge/>
          </w:tcPr>
          <w:p w:rsidR="004D5D83" w:rsidRPr="0064658C" w:rsidRDefault="004D5D83" w:rsidP="00DE6A44">
            <w:pPr>
              <w:jc w:val="both"/>
              <w:rPr>
                <w:sz w:val="26"/>
                <w:szCs w:val="26"/>
              </w:rPr>
            </w:pPr>
          </w:p>
        </w:tc>
        <w:tc>
          <w:tcPr>
            <w:tcW w:w="1855" w:type="dxa"/>
          </w:tcPr>
          <w:p w:rsidR="004D5D83" w:rsidRPr="0064658C" w:rsidRDefault="004D5D83" w:rsidP="00DE6A44">
            <w:pPr>
              <w:jc w:val="both"/>
              <w:rPr>
                <w:sz w:val="26"/>
                <w:szCs w:val="26"/>
              </w:rPr>
            </w:pPr>
            <w:r w:rsidRPr="0064658C">
              <w:rPr>
                <w:sz w:val="26"/>
                <w:szCs w:val="26"/>
              </w:rPr>
              <w:t>СМР</w:t>
            </w:r>
          </w:p>
        </w:tc>
        <w:tc>
          <w:tcPr>
            <w:tcW w:w="1608" w:type="dxa"/>
          </w:tcPr>
          <w:p w:rsidR="004D5D83" w:rsidRPr="0064658C" w:rsidRDefault="004D5D83" w:rsidP="00DE6A44">
            <w:pPr>
              <w:jc w:val="both"/>
              <w:rPr>
                <w:sz w:val="26"/>
                <w:szCs w:val="26"/>
              </w:rPr>
            </w:pPr>
            <w:r w:rsidRPr="0064658C">
              <w:rPr>
                <w:sz w:val="26"/>
                <w:szCs w:val="26"/>
              </w:rPr>
              <w:t>11,5</w:t>
            </w:r>
          </w:p>
        </w:tc>
        <w:tc>
          <w:tcPr>
            <w:tcW w:w="2293" w:type="dxa"/>
          </w:tcPr>
          <w:p w:rsidR="004D5D83" w:rsidRPr="0064658C" w:rsidRDefault="004D5D83" w:rsidP="00DE6A44">
            <w:pPr>
              <w:jc w:val="both"/>
              <w:rPr>
                <w:sz w:val="26"/>
                <w:szCs w:val="26"/>
              </w:rPr>
            </w:pPr>
          </w:p>
        </w:tc>
        <w:tc>
          <w:tcPr>
            <w:tcW w:w="1617" w:type="dxa"/>
          </w:tcPr>
          <w:p w:rsidR="004D5D83" w:rsidRPr="0064658C" w:rsidRDefault="004D5D83" w:rsidP="00DE6A44">
            <w:pPr>
              <w:jc w:val="both"/>
              <w:rPr>
                <w:sz w:val="26"/>
                <w:szCs w:val="26"/>
              </w:rPr>
            </w:pPr>
            <w:r w:rsidRPr="0064658C">
              <w:rPr>
                <w:sz w:val="26"/>
                <w:szCs w:val="26"/>
              </w:rPr>
              <w:t>2025г.</w:t>
            </w:r>
          </w:p>
        </w:tc>
      </w:tr>
      <w:tr w:rsidR="004D5D83" w:rsidRPr="0064658C" w:rsidTr="004D5D83">
        <w:tc>
          <w:tcPr>
            <w:tcW w:w="2118" w:type="dxa"/>
          </w:tcPr>
          <w:p w:rsidR="004D5D83" w:rsidRPr="0064658C" w:rsidRDefault="004D5D83" w:rsidP="00DE6A44">
            <w:pPr>
              <w:jc w:val="both"/>
              <w:rPr>
                <w:sz w:val="26"/>
                <w:szCs w:val="26"/>
              </w:rPr>
            </w:pPr>
            <w:r w:rsidRPr="0064658C">
              <w:rPr>
                <w:sz w:val="26"/>
                <w:szCs w:val="26"/>
              </w:rPr>
              <w:t>Замена ветхих тепловых сетей к МКОУ «Апухтинская ООШ» и детскому саду</w:t>
            </w:r>
          </w:p>
        </w:tc>
        <w:tc>
          <w:tcPr>
            <w:tcW w:w="1855" w:type="dxa"/>
          </w:tcPr>
          <w:p w:rsidR="004D5D83" w:rsidRPr="0064658C" w:rsidRDefault="004D5D83" w:rsidP="00DE6A44">
            <w:pPr>
              <w:jc w:val="both"/>
              <w:rPr>
                <w:sz w:val="26"/>
                <w:szCs w:val="26"/>
              </w:rPr>
            </w:pPr>
          </w:p>
        </w:tc>
        <w:tc>
          <w:tcPr>
            <w:tcW w:w="1608" w:type="dxa"/>
          </w:tcPr>
          <w:p w:rsidR="004D5D83" w:rsidRPr="0064658C" w:rsidRDefault="004D5D83" w:rsidP="00DE6A44">
            <w:pPr>
              <w:jc w:val="both"/>
              <w:rPr>
                <w:sz w:val="26"/>
                <w:szCs w:val="26"/>
              </w:rPr>
            </w:pPr>
            <w:r w:rsidRPr="0064658C">
              <w:rPr>
                <w:sz w:val="26"/>
                <w:szCs w:val="26"/>
              </w:rPr>
              <w:t>2,5</w:t>
            </w:r>
          </w:p>
        </w:tc>
        <w:tc>
          <w:tcPr>
            <w:tcW w:w="2293" w:type="dxa"/>
          </w:tcPr>
          <w:p w:rsidR="004D5D83" w:rsidRPr="0064658C" w:rsidRDefault="004D5D83" w:rsidP="00DE6A44">
            <w:pPr>
              <w:jc w:val="both"/>
              <w:rPr>
                <w:sz w:val="26"/>
                <w:szCs w:val="26"/>
              </w:rPr>
            </w:pPr>
          </w:p>
        </w:tc>
        <w:tc>
          <w:tcPr>
            <w:tcW w:w="1617" w:type="dxa"/>
          </w:tcPr>
          <w:p w:rsidR="004D5D83" w:rsidRPr="0064658C" w:rsidRDefault="004D5D83" w:rsidP="00DE6A44">
            <w:pPr>
              <w:jc w:val="both"/>
              <w:rPr>
                <w:sz w:val="26"/>
                <w:szCs w:val="26"/>
              </w:rPr>
            </w:pPr>
            <w:r w:rsidRPr="0064658C">
              <w:rPr>
                <w:sz w:val="26"/>
                <w:szCs w:val="26"/>
              </w:rPr>
              <w:t>2025-2026 гг.</w:t>
            </w:r>
          </w:p>
        </w:tc>
      </w:tr>
      <w:tr w:rsidR="004D5D83" w:rsidRPr="0064658C" w:rsidTr="004D5D83">
        <w:tc>
          <w:tcPr>
            <w:tcW w:w="2118" w:type="dxa"/>
          </w:tcPr>
          <w:p w:rsidR="004D5D83" w:rsidRPr="0064658C" w:rsidRDefault="004D5D83" w:rsidP="00DE6A44">
            <w:pPr>
              <w:jc w:val="both"/>
              <w:rPr>
                <w:sz w:val="26"/>
                <w:szCs w:val="26"/>
              </w:rPr>
            </w:pPr>
          </w:p>
        </w:tc>
        <w:tc>
          <w:tcPr>
            <w:tcW w:w="1855" w:type="dxa"/>
          </w:tcPr>
          <w:p w:rsidR="004D5D83" w:rsidRPr="0064658C" w:rsidRDefault="004D5D83" w:rsidP="00DE6A44">
            <w:pPr>
              <w:jc w:val="both"/>
              <w:rPr>
                <w:sz w:val="26"/>
                <w:szCs w:val="26"/>
              </w:rPr>
            </w:pPr>
          </w:p>
        </w:tc>
        <w:tc>
          <w:tcPr>
            <w:tcW w:w="1608" w:type="dxa"/>
          </w:tcPr>
          <w:p w:rsidR="004D5D83" w:rsidRPr="0064658C" w:rsidRDefault="004D5D83" w:rsidP="00DE6A44">
            <w:pPr>
              <w:jc w:val="both"/>
              <w:rPr>
                <w:sz w:val="26"/>
                <w:szCs w:val="26"/>
              </w:rPr>
            </w:pPr>
          </w:p>
        </w:tc>
        <w:tc>
          <w:tcPr>
            <w:tcW w:w="2293" w:type="dxa"/>
          </w:tcPr>
          <w:p w:rsidR="004D5D83" w:rsidRPr="0064658C" w:rsidRDefault="004D5D83" w:rsidP="00DE6A44">
            <w:pPr>
              <w:jc w:val="both"/>
              <w:rPr>
                <w:sz w:val="26"/>
                <w:szCs w:val="26"/>
              </w:rPr>
            </w:pPr>
          </w:p>
        </w:tc>
        <w:tc>
          <w:tcPr>
            <w:tcW w:w="1617" w:type="dxa"/>
          </w:tcPr>
          <w:p w:rsidR="004D5D83" w:rsidRPr="0064658C" w:rsidRDefault="004D5D83" w:rsidP="00DE6A44">
            <w:pPr>
              <w:jc w:val="both"/>
              <w:rPr>
                <w:sz w:val="26"/>
                <w:szCs w:val="26"/>
              </w:rPr>
            </w:pPr>
          </w:p>
        </w:tc>
      </w:tr>
      <w:tr w:rsidR="004D5D83" w:rsidRPr="0064658C" w:rsidTr="004D5D83">
        <w:tc>
          <w:tcPr>
            <w:tcW w:w="2118" w:type="dxa"/>
          </w:tcPr>
          <w:p w:rsidR="004D5D83" w:rsidRPr="0064658C" w:rsidRDefault="004D5D83" w:rsidP="00DE6A44">
            <w:pPr>
              <w:jc w:val="both"/>
              <w:rPr>
                <w:b/>
                <w:bCs/>
                <w:sz w:val="26"/>
                <w:szCs w:val="26"/>
              </w:rPr>
            </w:pPr>
          </w:p>
        </w:tc>
        <w:tc>
          <w:tcPr>
            <w:tcW w:w="1855" w:type="dxa"/>
          </w:tcPr>
          <w:p w:rsidR="004D5D83" w:rsidRPr="0064658C" w:rsidRDefault="004D5D83" w:rsidP="00DE6A44">
            <w:pPr>
              <w:jc w:val="both"/>
              <w:rPr>
                <w:b/>
                <w:bCs/>
                <w:sz w:val="26"/>
                <w:szCs w:val="26"/>
              </w:rPr>
            </w:pPr>
            <w:r w:rsidRPr="0064658C">
              <w:rPr>
                <w:b/>
                <w:bCs/>
                <w:sz w:val="26"/>
                <w:szCs w:val="26"/>
              </w:rPr>
              <w:t>Мощность котельной Гкал/ч</w:t>
            </w:r>
          </w:p>
        </w:tc>
        <w:tc>
          <w:tcPr>
            <w:tcW w:w="1608" w:type="dxa"/>
          </w:tcPr>
          <w:p w:rsidR="004D5D83" w:rsidRPr="0064658C" w:rsidRDefault="004D5D83" w:rsidP="00DE6A44">
            <w:pPr>
              <w:jc w:val="both"/>
              <w:rPr>
                <w:b/>
                <w:bCs/>
                <w:sz w:val="26"/>
                <w:szCs w:val="26"/>
              </w:rPr>
            </w:pPr>
            <w:r w:rsidRPr="0064658C">
              <w:rPr>
                <w:b/>
                <w:bCs/>
                <w:sz w:val="26"/>
                <w:szCs w:val="26"/>
              </w:rPr>
              <w:t>Вид основного топлива</w:t>
            </w:r>
          </w:p>
        </w:tc>
        <w:tc>
          <w:tcPr>
            <w:tcW w:w="2293" w:type="dxa"/>
          </w:tcPr>
          <w:p w:rsidR="004D5D83" w:rsidRPr="0064658C" w:rsidRDefault="004D5D83" w:rsidP="00DE6A44">
            <w:pPr>
              <w:jc w:val="both"/>
              <w:rPr>
                <w:b/>
                <w:bCs/>
                <w:sz w:val="26"/>
                <w:szCs w:val="26"/>
              </w:rPr>
            </w:pPr>
            <w:r w:rsidRPr="0064658C">
              <w:rPr>
                <w:b/>
                <w:bCs/>
                <w:sz w:val="26"/>
                <w:szCs w:val="26"/>
              </w:rPr>
              <w:t>Марка котла</w:t>
            </w:r>
          </w:p>
        </w:tc>
        <w:tc>
          <w:tcPr>
            <w:tcW w:w="1617" w:type="dxa"/>
          </w:tcPr>
          <w:p w:rsidR="004D5D83" w:rsidRPr="0064658C" w:rsidRDefault="004D5D83" w:rsidP="00DE6A44">
            <w:pPr>
              <w:jc w:val="both"/>
              <w:rPr>
                <w:b/>
                <w:bCs/>
                <w:sz w:val="26"/>
                <w:szCs w:val="26"/>
              </w:rPr>
            </w:pPr>
            <w:r w:rsidRPr="0064658C">
              <w:rPr>
                <w:b/>
                <w:bCs/>
                <w:sz w:val="26"/>
                <w:szCs w:val="26"/>
              </w:rPr>
              <w:t>Годовой расход тыс.тут</w:t>
            </w:r>
          </w:p>
        </w:tc>
      </w:tr>
      <w:tr w:rsidR="004D5D83" w:rsidRPr="0064658C" w:rsidTr="004D5D83">
        <w:tc>
          <w:tcPr>
            <w:tcW w:w="2118" w:type="dxa"/>
          </w:tcPr>
          <w:p w:rsidR="004D5D83" w:rsidRPr="0064658C" w:rsidRDefault="004D5D83" w:rsidP="00DE6A44">
            <w:pPr>
              <w:jc w:val="both"/>
              <w:rPr>
                <w:sz w:val="26"/>
                <w:szCs w:val="26"/>
              </w:rPr>
            </w:pPr>
          </w:p>
        </w:tc>
        <w:tc>
          <w:tcPr>
            <w:tcW w:w="1855" w:type="dxa"/>
          </w:tcPr>
          <w:p w:rsidR="004D5D83" w:rsidRPr="0064658C" w:rsidRDefault="004D5D83" w:rsidP="00DE6A44">
            <w:pPr>
              <w:jc w:val="both"/>
              <w:rPr>
                <w:sz w:val="26"/>
                <w:szCs w:val="26"/>
              </w:rPr>
            </w:pPr>
            <w:r w:rsidRPr="0064658C">
              <w:rPr>
                <w:sz w:val="26"/>
                <w:szCs w:val="26"/>
              </w:rPr>
              <w:t>0,232</w:t>
            </w:r>
          </w:p>
        </w:tc>
        <w:tc>
          <w:tcPr>
            <w:tcW w:w="1608" w:type="dxa"/>
          </w:tcPr>
          <w:p w:rsidR="004D5D83" w:rsidRPr="0064658C" w:rsidRDefault="004D5D83" w:rsidP="00DE6A44">
            <w:pPr>
              <w:jc w:val="both"/>
              <w:rPr>
                <w:sz w:val="26"/>
                <w:szCs w:val="26"/>
              </w:rPr>
            </w:pPr>
            <w:r w:rsidRPr="0064658C">
              <w:rPr>
                <w:sz w:val="26"/>
                <w:szCs w:val="26"/>
              </w:rPr>
              <w:t>Природный газ</w:t>
            </w:r>
          </w:p>
        </w:tc>
        <w:tc>
          <w:tcPr>
            <w:tcW w:w="2293" w:type="dxa"/>
          </w:tcPr>
          <w:p w:rsidR="004D5D83" w:rsidRPr="0064658C" w:rsidRDefault="004D5D83" w:rsidP="00DE6A44">
            <w:pPr>
              <w:jc w:val="both"/>
              <w:rPr>
                <w:sz w:val="26"/>
                <w:szCs w:val="26"/>
              </w:rPr>
            </w:pPr>
            <w:r w:rsidRPr="0064658C">
              <w:rPr>
                <w:sz w:val="26"/>
                <w:szCs w:val="26"/>
              </w:rPr>
              <w:t>ЛЕМАКС</w:t>
            </w:r>
            <w:r w:rsidRPr="0064658C">
              <w:rPr>
                <w:sz w:val="26"/>
                <w:szCs w:val="26"/>
                <w:lang w:val="en-US"/>
              </w:rPr>
              <w:t xml:space="preserve"> NORM-80 (3 </w:t>
            </w:r>
            <w:r w:rsidRPr="0064658C">
              <w:rPr>
                <w:sz w:val="26"/>
                <w:szCs w:val="26"/>
              </w:rPr>
              <w:t>шт)</w:t>
            </w:r>
          </w:p>
        </w:tc>
        <w:tc>
          <w:tcPr>
            <w:tcW w:w="1617" w:type="dxa"/>
          </w:tcPr>
          <w:p w:rsidR="004D5D83" w:rsidRPr="0064658C" w:rsidRDefault="004D5D83" w:rsidP="00DE6A44">
            <w:pPr>
              <w:jc w:val="both"/>
              <w:rPr>
                <w:sz w:val="26"/>
                <w:szCs w:val="26"/>
              </w:rPr>
            </w:pPr>
            <w:r w:rsidRPr="0064658C">
              <w:rPr>
                <w:sz w:val="26"/>
                <w:szCs w:val="26"/>
              </w:rPr>
              <w:t>0,0674</w:t>
            </w:r>
          </w:p>
        </w:tc>
      </w:tr>
      <w:tr w:rsidR="004D5D83" w:rsidRPr="0064658C" w:rsidTr="004D5D83">
        <w:tc>
          <w:tcPr>
            <w:tcW w:w="2118" w:type="dxa"/>
          </w:tcPr>
          <w:p w:rsidR="004D5D83" w:rsidRPr="0064658C" w:rsidRDefault="004D5D83" w:rsidP="00DE6A44">
            <w:pPr>
              <w:jc w:val="both"/>
            </w:pPr>
            <w:r w:rsidRPr="0064658C">
              <w:t xml:space="preserve">Замена ветхих тепловых сетей </w:t>
            </w:r>
          </w:p>
        </w:tc>
        <w:tc>
          <w:tcPr>
            <w:tcW w:w="1855" w:type="dxa"/>
          </w:tcPr>
          <w:p w:rsidR="004D5D83" w:rsidRPr="0064658C" w:rsidRDefault="004D5D83" w:rsidP="00DE6A44">
            <w:pPr>
              <w:jc w:val="both"/>
            </w:pPr>
          </w:p>
        </w:tc>
        <w:tc>
          <w:tcPr>
            <w:tcW w:w="1608" w:type="dxa"/>
          </w:tcPr>
          <w:p w:rsidR="004D5D83" w:rsidRPr="0064658C" w:rsidRDefault="004D5D83" w:rsidP="00DE6A44">
            <w:pPr>
              <w:jc w:val="both"/>
            </w:pPr>
          </w:p>
        </w:tc>
        <w:tc>
          <w:tcPr>
            <w:tcW w:w="2293" w:type="dxa"/>
          </w:tcPr>
          <w:p w:rsidR="004D5D83" w:rsidRPr="0064658C" w:rsidRDefault="004D5D83" w:rsidP="00DE6A44">
            <w:pPr>
              <w:jc w:val="both"/>
            </w:pPr>
          </w:p>
        </w:tc>
        <w:tc>
          <w:tcPr>
            <w:tcW w:w="1617" w:type="dxa"/>
          </w:tcPr>
          <w:p w:rsidR="004D5D83" w:rsidRPr="0064658C" w:rsidRDefault="004D5D83" w:rsidP="00DE6A44">
            <w:pPr>
              <w:jc w:val="both"/>
            </w:pPr>
          </w:p>
        </w:tc>
      </w:tr>
    </w:tbl>
    <w:p w:rsidR="006E03E1" w:rsidRPr="0064658C" w:rsidRDefault="006E03E1" w:rsidP="00331C25">
      <w:pPr>
        <w:autoSpaceDE w:val="0"/>
        <w:autoSpaceDN w:val="0"/>
        <w:adjustRightInd w:val="0"/>
        <w:ind w:firstLine="540"/>
        <w:jc w:val="both"/>
      </w:pPr>
    </w:p>
    <w:p w:rsidR="006E03E1" w:rsidRPr="0064658C" w:rsidRDefault="006E03E1" w:rsidP="00331C25">
      <w:pPr>
        <w:autoSpaceDE w:val="0"/>
        <w:autoSpaceDN w:val="0"/>
        <w:adjustRightInd w:val="0"/>
        <w:ind w:firstLine="540"/>
        <w:jc w:val="both"/>
      </w:pPr>
    </w:p>
    <w:p w:rsidR="00331C25" w:rsidRPr="0064658C" w:rsidRDefault="00331C25" w:rsidP="006E03E1">
      <w:pPr>
        <w:autoSpaceDE w:val="0"/>
        <w:autoSpaceDN w:val="0"/>
        <w:adjustRightInd w:val="0"/>
        <w:ind w:firstLine="540"/>
        <w:jc w:val="both"/>
      </w:pPr>
      <w:r w:rsidRPr="0064658C">
        <w:t xml:space="preserve">                                                                                                       Таблица 7</w:t>
      </w:r>
      <w:r w:rsidR="00DE6A44" w:rsidRPr="0064658C">
        <w:t>.1</w:t>
      </w:r>
    </w:p>
    <w:tbl>
      <w:tblPr>
        <w:tblStyle w:val="a5"/>
        <w:tblW w:w="0" w:type="auto"/>
        <w:tblInd w:w="-147" w:type="dxa"/>
        <w:tblLook w:val="04A0" w:firstRow="1" w:lastRow="0" w:firstColumn="1" w:lastColumn="0" w:noHBand="0" w:noVBand="1"/>
      </w:tblPr>
      <w:tblGrid>
        <w:gridCol w:w="709"/>
        <w:gridCol w:w="4449"/>
        <w:gridCol w:w="4333"/>
      </w:tblGrid>
      <w:tr w:rsidR="00331C25" w:rsidRPr="0064658C" w:rsidTr="00DE6A44">
        <w:tc>
          <w:tcPr>
            <w:tcW w:w="709" w:type="dxa"/>
          </w:tcPr>
          <w:p w:rsidR="00331C25" w:rsidRPr="0064658C" w:rsidRDefault="00331C25" w:rsidP="00331C25">
            <w:pPr>
              <w:autoSpaceDE w:val="0"/>
              <w:autoSpaceDN w:val="0"/>
              <w:adjustRightInd w:val="0"/>
              <w:jc w:val="center"/>
            </w:pPr>
            <w:r w:rsidRPr="0064658C">
              <w:t>№ п/п</w:t>
            </w:r>
          </w:p>
        </w:tc>
        <w:tc>
          <w:tcPr>
            <w:tcW w:w="4449" w:type="dxa"/>
          </w:tcPr>
          <w:p w:rsidR="00331C25" w:rsidRPr="0064658C" w:rsidRDefault="00331C25" w:rsidP="00331C25">
            <w:pPr>
              <w:autoSpaceDE w:val="0"/>
              <w:autoSpaceDN w:val="0"/>
              <w:adjustRightInd w:val="0"/>
              <w:jc w:val="center"/>
            </w:pPr>
            <w:r w:rsidRPr="0064658C">
              <w:t>Адрес объекта/наименование мероприятия</w:t>
            </w:r>
          </w:p>
        </w:tc>
        <w:tc>
          <w:tcPr>
            <w:tcW w:w="4333" w:type="dxa"/>
          </w:tcPr>
          <w:p w:rsidR="00331C25" w:rsidRPr="0064658C" w:rsidRDefault="00331C25" w:rsidP="00331C25">
            <w:pPr>
              <w:autoSpaceDE w:val="0"/>
              <w:autoSpaceDN w:val="0"/>
              <w:adjustRightInd w:val="0"/>
              <w:jc w:val="center"/>
            </w:pPr>
            <w:r w:rsidRPr="0064658C">
              <w:t>Цель реализации мероприятия</w:t>
            </w:r>
          </w:p>
        </w:tc>
      </w:tr>
      <w:tr w:rsidR="00331C25" w:rsidRPr="0064658C" w:rsidTr="00DE6A44">
        <w:tc>
          <w:tcPr>
            <w:tcW w:w="709" w:type="dxa"/>
          </w:tcPr>
          <w:p w:rsidR="00331C25" w:rsidRPr="0064658C" w:rsidRDefault="00331C25" w:rsidP="00331C25">
            <w:pPr>
              <w:autoSpaceDE w:val="0"/>
              <w:autoSpaceDN w:val="0"/>
              <w:adjustRightInd w:val="0"/>
              <w:jc w:val="center"/>
              <w:rPr>
                <w:b/>
                <w:bCs/>
              </w:rPr>
            </w:pPr>
            <w:r w:rsidRPr="0064658C">
              <w:rPr>
                <w:b/>
                <w:bCs/>
              </w:rPr>
              <w:t>1.</w:t>
            </w:r>
          </w:p>
        </w:tc>
        <w:tc>
          <w:tcPr>
            <w:tcW w:w="4449" w:type="dxa"/>
          </w:tcPr>
          <w:p w:rsidR="00331C25" w:rsidRPr="0064658C" w:rsidRDefault="00331C25" w:rsidP="00331C25">
            <w:pPr>
              <w:autoSpaceDE w:val="0"/>
              <w:autoSpaceDN w:val="0"/>
              <w:adjustRightInd w:val="0"/>
              <w:jc w:val="center"/>
              <w:rPr>
                <w:b/>
                <w:bCs/>
              </w:rPr>
            </w:pPr>
            <w:r w:rsidRPr="0064658C">
              <w:rPr>
                <w:b/>
                <w:bCs/>
              </w:rPr>
              <w:t>Угольная котельная к МКОУ «</w:t>
            </w:r>
            <w:r w:rsidR="004D5D83" w:rsidRPr="0064658C">
              <w:rPr>
                <w:b/>
                <w:bCs/>
              </w:rPr>
              <w:t>Апухтинская</w:t>
            </w:r>
            <w:r w:rsidRPr="0064658C">
              <w:rPr>
                <w:b/>
                <w:bCs/>
              </w:rPr>
              <w:t xml:space="preserve"> ООШ»</w:t>
            </w:r>
          </w:p>
        </w:tc>
        <w:tc>
          <w:tcPr>
            <w:tcW w:w="4333" w:type="dxa"/>
            <w:vMerge w:val="restart"/>
          </w:tcPr>
          <w:p w:rsidR="00331C25" w:rsidRPr="0064658C" w:rsidRDefault="00331C25" w:rsidP="00331C25">
            <w:pPr>
              <w:autoSpaceDE w:val="0"/>
              <w:autoSpaceDN w:val="0"/>
              <w:adjustRightInd w:val="0"/>
              <w:jc w:val="center"/>
            </w:pPr>
            <w:r w:rsidRPr="0064658C">
              <w:t>Гарантированное обеспечение теплом социальный объект (школу в п. Стрелецкий), снижение эксплуатационных затрат, повышение надежности оборудования</w:t>
            </w:r>
          </w:p>
        </w:tc>
      </w:tr>
      <w:tr w:rsidR="00331C25" w:rsidRPr="0064658C" w:rsidTr="00DE6A44">
        <w:tc>
          <w:tcPr>
            <w:tcW w:w="709" w:type="dxa"/>
          </w:tcPr>
          <w:p w:rsidR="00331C25" w:rsidRPr="0064658C" w:rsidRDefault="00331C25" w:rsidP="00331C25">
            <w:pPr>
              <w:autoSpaceDE w:val="0"/>
              <w:autoSpaceDN w:val="0"/>
              <w:adjustRightInd w:val="0"/>
              <w:jc w:val="center"/>
            </w:pPr>
            <w:r w:rsidRPr="0064658C">
              <w:t>1.1.</w:t>
            </w:r>
          </w:p>
        </w:tc>
        <w:tc>
          <w:tcPr>
            <w:tcW w:w="4449" w:type="dxa"/>
          </w:tcPr>
          <w:p w:rsidR="00331C25" w:rsidRPr="0064658C" w:rsidRDefault="00331C25" w:rsidP="00331C25">
            <w:pPr>
              <w:autoSpaceDE w:val="0"/>
              <w:autoSpaceDN w:val="0"/>
              <w:adjustRightInd w:val="0"/>
              <w:jc w:val="center"/>
            </w:pPr>
            <w:r w:rsidRPr="0064658C">
              <w:t>Строительство модульной котельной (ПИР)</w:t>
            </w:r>
          </w:p>
        </w:tc>
        <w:tc>
          <w:tcPr>
            <w:tcW w:w="4333" w:type="dxa"/>
            <w:vMerge/>
          </w:tcPr>
          <w:p w:rsidR="00331C25" w:rsidRPr="0064658C" w:rsidRDefault="00331C25" w:rsidP="00331C25">
            <w:pPr>
              <w:autoSpaceDE w:val="0"/>
              <w:autoSpaceDN w:val="0"/>
              <w:adjustRightInd w:val="0"/>
              <w:jc w:val="center"/>
            </w:pPr>
          </w:p>
        </w:tc>
      </w:tr>
      <w:tr w:rsidR="00331C25" w:rsidRPr="0064658C" w:rsidTr="00DE6A44">
        <w:tc>
          <w:tcPr>
            <w:tcW w:w="709" w:type="dxa"/>
          </w:tcPr>
          <w:p w:rsidR="00331C25" w:rsidRPr="0064658C" w:rsidRDefault="00331C25" w:rsidP="00331C25">
            <w:pPr>
              <w:autoSpaceDE w:val="0"/>
              <w:autoSpaceDN w:val="0"/>
              <w:adjustRightInd w:val="0"/>
            </w:pPr>
            <w:r w:rsidRPr="0064658C">
              <w:t xml:space="preserve">  1.2.</w:t>
            </w:r>
          </w:p>
        </w:tc>
        <w:tc>
          <w:tcPr>
            <w:tcW w:w="4449" w:type="dxa"/>
          </w:tcPr>
          <w:p w:rsidR="00331C25" w:rsidRPr="0064658C" w:rsidRDefault="00331C25" w:rsidP="00331C25">
            <w:pPr>
              <w:autoSpaceDE w:val="0"/>
              <w:autoSpaceDN w:val="0"/>
              <w:adjustRightInd w:val="0"/>
              <w:jc w:val="center"/>
            </w:pPr>
            <w:r w:rsidRPr="0064658C">
              <w:t>Строительство модульной котельной (СМР)</w:t>
            </w:r>
          </w:p>
        </w:tc>
        <w:tc>
          <w:tcPr>
            <w:tcW w:w="4333" w:type="dxa"/>
            <w:vMerge/>
          </w:tcPr>
          <w:p w:rsidR="00331C25" w:rsidRPr="0064658C" w:rsidRDefault="00331C25" w:rsidP="00331C25">
            <w:pPr>
              <w:autoSpaceDE w:val="0"/>
              <w:autoSpaceDN w:val="0"/>
              <w:adjustRightInd w:val="0"/>
              <w:jc w:val="center"/>
            </w:pPr>
          </w:p>
        </w:tc>
      </w:tr>
      <w:tr w:rsidR="00331C25" w:rsidRPr="0064658C" w:rsidTr="00DE6A44">
        <w:trPr>
          <w:trHeight w:val="321"/>
        </w:trPr>
        <w:tc>
          <w:tcPr>
            <w:tcW w:w="709" w:type="dxa"/>
          </w:tcPr>
          <w:p w:rsidR="00331C25" w:rsidRPr="0064658C" w:rsidRDefault="00331C25" w:rsidP="00331C25">
            <w:pPr>
              <w:autoSpaceDE w:val="0"/>
              <w:autoSpaceDN w:val="0"/>
              <w:adjustRightInd w:val="0"/>
            </w:pPr>
            <w:r w:rsidRPr="0064658C">
              <w:t xml:space="preserve"> 1.3.</w:t>
            </w:r>
          </w:p>
        </w:tc>
        <w:tc>
          <w:tcPr>
            <w:tcW w:w="4449" w:type="dxa"/>
          </w:tcPr>
          <w:p w:rsidR="00331C25" w:rsidRPr="0064658C" w:rsidRDefault="00331C25" w:rsidP="00331C25">
            <w:pPr>
              <w:autoSpaceDE w:val="0"/>
              <w:autoSpaceDN w:val="0"/>
              <w:adjustRightInd w:val="0"/>
              <w:jc w:val="center"/>
            </w:pPr>
            <w:r w:rsidRPr="0064658C">
              <w:t>Замена тепловых сетей</w:t>
            </w:r>
          </w:p>
        </w:tc>
        <w:tc>
          <w:tcPr>
            <w:tcW w:w="4333" w:type="dxa"/>
            <w:vMerge/>
          </w:tcPr>
          <w:p w:rsidR="00331C25" w:rsidRPr="0064658C" w:rsidRDefault="00331C25" w:rsidP="00331C25">
            <w:pPr>
              <w:autoSpaceDE w:val="0"/>
              <w:autoSpaceDN w:val="0"/>
              <w:adjustRightInd w:val="0"/>
              <w:jc w:val="center"/>
            </w:pPr>
          </w:p>
        </w:tc>
      </w:tr>
      <w:tr w:rsidR="00331C25" w:rsidRPr="0064658C" w:rsidTr="00DE6A44">
        <w:tc>
          <w:tcPr>
            <w:tcW w:w="709" w:type="dxa"/>
          </w:tcPr>
          <w:p w:rsidR="00331C25" w:rsidRPr="0064658C" w:rsidRDefault="00331C25" w:rsidP="00331C25">
            <w:pPr>
              <w:autoSpaceDE w:val="0"/>
              <w:autoSpaceDN w:val="0"/>
              <w:adjustRightInd w:val="0"/>
              <w:jc w:val="center"/>
              <w:rPr>
                <w:b/>
                <w:bCs/>
              </w:rPr>
            </w:pPr>
            <w:r w:rsidRPr="0064658C">
              <w:rPr>
                <w:b/>
                <w:bCs/>
              </w:rPr>
              <w:t>2.</w:t>
            </w:r>
          </w:p>
        </w:tc>
        <w:tc>
          <w:tcPr>
            <w:tcW w:w="4449" w:type="dxa"/>
          </w:tcPr>
          <w:p w:rsidR="00331C25" w:rsidRPr="0064658C" w:rsidRDefault="00331C25" w:rsidP="00331C25">
            <w:pPr>
              <w:autoSpaceDE w:val="0"/>
              <w:autoSpaceDN w:val="0"/>
              <w:adjustRightInd w:val="0"/>
              <w:jc w:val="center"/>
              <w:rPr>
                <w:b/>
                <w:bCs/>
              </w:rPr>
            </w:pPr>
            <w:r w:rsidRPr="0064658C">
              <w:rPr>
                <w:b/>
                <w:bCs/>
              </w:rPr>
              <w:t xml:space="preserve">Модульная котельная </w:t>
            </w:r>
            <w:r w:rsidR="004D5D83" w:rsidRPr="0064658C">
              <w:rPr>
                <w:b/>
                <w:bCs/>
              </w:rPr>
              <w:t>к МКОУ «Говоренковская ООШ»</w:t>
            </w:r>
          </w:p>
        </w:tc>
        <w:tc>
          <w:tcPr>
            <w:tcW w:w="4333" w:type="dxa"/>
            <w:vMerge w:val="restart"/>
          </w:tcPr>
          <w:p w:rsidR="00331C25" w:rsidRPr="0064658C" w:rsidRDefault="00331C25" w:rsidP="00331C25">
            <w:pPr>
              <w:autoSpaceDE w:val="0"/>
              <w:autoSpaceDN w:val="0"/>
              <w:adjustRightInd w:val="0"/>
              <w:jc w:val="center"/>
            </w:pPr>
            <w:r w:rsidRPr="0064658C">
              <w:t>Гарантированное обеспечение теплом социальный объект (психоневрологический интернат), снижение эксплуатационных затрат, повышение надежности оборудования</w:t>
            </w:r>
          </w:p>
        </w:tc>
      </w:tr>
      <w:tr w:rsidR="00331C25" w:rsidRPr="0064658C" w:rsidTr="00DE6A44">
        <w:tc>
          <w:tcPr>
            <w:tcW w:w="709" w:type="dxa"/>
          </w:tcPr>
          <w:p w:rsidR="00331C25" w:rsidRPr="0064658C" w:rsidRDefault="00331C25" w:rsidP="00331C25">
            <w:pPr>
              <w:autoSpaceDE w:val="0"/>
              <w:autoSpaceDN w:val="0"/>
              <w:adjustRightInd w:val="0"/>
              <w:jc w:val="center"/>
            </w:pPr>
            <w:r w:rsidRPr="0064658C">
              <w:t>2.1.</w:t>
            </w:r>
          </w:p>
        </w:tc>
        <w:tc>
          <w:tcPr>
            <w:tcW w:w="4449" w:type="dxa"/>
          </w:tcPr>
          <w:p w:rsidR="00331C25" w:rsidRPr="0064658C" w:rsidRDefault="00331C25" w:rsidP="00331C25">
            <w:pPr>
              <w:autoSpaceDE w:val="0"/>
              <w:autoSpaceDN w:val="0"/>
              <w:adjustRightInd w:val="0"/>
              <w:jc w:val="center"/>
            </w:pPr>
            <w:r w:rsidRPr="0064658C">
              <w:t xml:space="preserve">Замена котлов </w:t>
            </w:r>
            <w:r w:rsidR="004D5D83" w:rsidRPr="0064658C">
              <w:t>Тула 3</w:t>
            </w:r>
          </w:p>
        </w:tc>
        <w:tc>
          <w:tcPr>
            <w:tcW w:w="4333" w:type="dxa"/>
            <w:vMerge/>
          </w:tcPr>
          <w:p w:rsidR="00331C25" w:rsidRPr="0064658C" w:rsidRDefault="00331C25" w:rsidP="00331C25">
            <w:pPr>
              <w:autoSpaceDE w:val="0"/>
              <w:autoSpaceDN w:val="0"/>
              <w:adjustRightInd w:val="0"/>
              <w:jc w:val="center"/>
            </w:pPr>
          </w:p>
        </w:tc>
      </w:tr>
      <w:tr w:rsidR="00331C25" w:rsidRPr="0064658C" w:rsidTr="00DE6A44">
        <w:tc>
          <w:tcPr>
            <w:tcW w:w="709" w:type="dxa"/>
          </w:tcPr>
          <w:p w:rsidR="00331C25" w:rsidRPr="0064658C" w:rsidRDefault="00331C25" w:rsidP="00331C25">
            <w:pPr>
              <w:autoSpaceDE w:val="0"/>
              <w:autoSpaceDN w:val="0"/>
              <w:adjustRightInd w:val="0"/>
            </w:pPr>
            <w:r w:rsidRPr="0064658C">
              <w:t xml:space="preserve">  2.2.</w:t>
            </w:r>
          </w:p>
        </w:tc>
        <w:tc>
          <w:tcPr>
            <w:tcW w:w="4449" w:type="dxa"/>
          </w:tcPr>
          <w:p w:rsidR="00331C25" w:rsidRPr="0064658C" w:rsidRDefault="00331C25" w:rsidP="00331C25">
            <w:pPr>
              <w:autoSpaceDE w:val="0"/>
              <w:autoSpaceDN w:val="0"/>
              <w:adjustRightInd w:val="0"/>
              <w:jc w:val="center"/>
            </w:pPr>
            <w:r w:rsidRPr="0064658C">
              <w:t>Замена тепловых сетей</w:t>
            </w:r>
          </w:p>
        </w:tc>
        <w:tc>
          <w:tcPr>
            <w:tcW w:w="4333" w:type="dxa"/>
            <w:vMerge/>
          </w:tcPr>
          <w:p w:rsidR="00331C25" w:rsidRPr="0064658C" w:rsidRDefault="00331C25" w:rsidP="00331C25">
            <w:pPr>
              <w:autoSpaceDE w:val="0"/>
              <w:autoSpaceDN w:val="0"/>
              <w:adjustRightInd w:val="0"/>
              <w:jc w:val="center"/>
            </w:pPr>
          </w:p>
        </w:tc>
      </w:tr>
    </w:tbl>
    <w:p w:rsidR="00331C25" w:rsidRPr="0064658C" w:rsidRDefault="00331C25" w:rsidP="00331C25">
      <w:pPr>
        <w:autoSpaceDE w:val="0"/>
        <w:autoSpaceDN w:val="0"/>
        <w:adjustRightInd w:val="0"/>
        <w:ind w:firstLine="540"/>
        <w:jc w:val="both"/>
      </w:pPr>
    </w:p>
    <w:p w:rsidR="00331C25" w:rsidRPr="0064658C" w:rsidRDefault="00331C25" w:rsidP="00331C25">
      <w:pPr>
        <w:autoSpaceDE w:val="0"/>
        <w:autoSpaceDN w:val="0"/>
        <w:adjustRightInd w:val="0"/>
        <w:ind w:firstLine="540"/>
        <w:jc w:val="both"/>
      </w:pPr>
      <w:r w:rsidRPr="0064658C">
        <w:rPr>
          <w:sz w:val="26"/>
          <w:szCs w:val="26"/>
        </w:rPr>
        <w:tab/>
      </w:r>
      <w:r w:rsidRPr="0064658C">
        <w:t>Для организации теплоснабжения в проектируемых индивидуальных жилых домах и общественных зданий предлагается внедрить прогрессивные –поквартирные системы теплоснабжения, при этом источник тепла устанавливается непосредственно у потребителя. В качестве теплогенератора в системе поквартирного теплоснабжения используется двухконтурный газовой котел.</w:t>
      </w:r>
    </w:p>
    <w:p w:rsidR="00331C25" w:rsidRPr="0064658C" w:rsidRDefault="00331C25" w:rsidP="00331C25">
      <w:pPr>
        <w:autoSpaceDE w:val="0"/>
        <w:autoSpaceDN w:val="0"/>
        <w:adjustRightInd w:val="0"/>
        <w:ind w:firstLine="540"/>
        <w:jc w:val="both"/>
      </w:pPr>
      <w:r w:rsidRPr="0064658C">
        <w:t>Газовый котел с закрытой топкой, принудительным удалением дымовых газов, регулирующими термостатами выработки и отпуска тепла на отопление и горячее водоснабжение, снабжен необходимыми блокировками и автоматикой безопасности. Котлы с закрытой топкой, в отличие с атмосферной горелкой, обеспечивают требуемый уровень безопасности и не оказывает влияния на воздухообмен в жилых помещениях.</w:t>
      </w:r>
    </w:p>
    <w:p w:rsidR="00331C25" w:rsidRPr="0064658C" w:rsidRDefault="00331C25" w:rsidP="00331C25">
      <w:pPr>
        <w:autoSpaceDE w:val="0"/>
        <w:autoSpaceDN w:val="0"/>
        <w:adjustRightInd w:val="0"/>
        <w:ind w:firstLine="540"/>
        <w:jc w:val="both"/>
      </w:pPr>
      <w:r w:rsidRPr="0064658C">
        <w:t>Поквартирная система отопления дает возможность пользователю самостоятельно регулировать потребление тепла, а следовательно и затраты на отопление и ГВС в зависимости от экономических возможностей и физиологической потребности.</w:t>
      </w:r>
    </w:p>
    <w:p w:rsidR="00331C25" w:rsidRPr="0064658C" w:rsidRDefault="00331C25" w:rsidP="00331C25">
      <w:pPr>
        <w:autoSpaceDE w:val="0"/>
        <w:autoSpaceDN w:val="0"/>
        <w:adjustRightInd w:val="0"/>
        <w:ind w:firstLine="540"/>
        <w:jc w:val="both"/>
        <w:rPr>
          <w:sz w:val="26"/>
          <w:szCs w:val="26"/>
        </w:rPr>
      </w:pPr>
      <w:r w:rsidRPr="0064658C">
        <w:t>Так как в новых проектируемых застройках отсутствуют централизованные источники тепла и они имеют малую плотность тепловых нагрузок, устройство автономного теплоснабжения является единственно возможным способом обеспечения теплом и горячей водой каждого конкретного потребителя</w:t>
      </w:r>
      <w:r w:rsidRPr="0064658C">
        <w:rPr>
          <w:sz w:val="26"/>
          <w:szCs w:val="26"/>
        </w:rPr>
        <w:t>.</w:t>
      </w:r>
    </w:p>
    <w:p w:rsidR="00331C25" w:rsidRPr="0064658C" w:rsidRDefault="00331C25" w:rsidP="00331C25">
      <w:pPr>
        <w:autoSpaceDE w:val="0"/>
        <w:autoSpaceDN w:val="0"/>
        <w:adjustRightInd w:val="0"/>
        <w:ind w:firstLine="540"/>
        <w:jc w:val="both"/>
        <w:rPr>
          <w:sz w:val="26"/>
          <w:szCs w:val="26"/>
        </w:rPr>
      </w:pPr>
    </w:p>
    <w:p w:rsidR="00331C25" w:rsidRPr="0064658C" w:rsidRDefault="00331C25" w:rsidP="00331C25">
      <w:pPr>
        <w:autoSpaceDE w:val="0"/>
        <w:autoSpaceDN w:val="0"/>
        <w:adjustRightInd w:val="0"/>
        <w:ind w:firstLine="540"/>
        <w:jc w:val="both"/>
        <w:rPr>
          <w:b/>
        </w:rPr>
      </w:pPr>
      <w:bookmarkStart w:id="11" w:name="_Toc293771811"/>
      <w:r w:rsidRPr="0064658C">
        <w:rPr>
          <w:rFonts w:eastAsiaTheme="majorEastAsia"/>
          <w:b/>
          <w:bCs/>
        </w:rPr>
        <w:t>5.3.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w:t>
      </w:r>
      <w:r w:rsidR="00C44660" w:rsidRPr="0064658C">
        <w:rPr>
          <w:rFonts w:eastAsiaTheme="majorEastAsia"/>
          <w:b/>
          <w:bCs/>
        </w:rPr>
        <w:t xml:space="preserve"> </w:t>
      </w:r>
      <w:r w:rsidRPr="0064658C">
        <w:rPr>
          <w:rFonts w:eastAsiaTheme="majorEastAsia"/>
          <w:b/>
          <w:bCs/>
        </w:rPr>
        <w:t>случае, если продление срока службы технически невозможно или экономически нецелесообразно</w:t>
      </w:r>
      <w:bookmarkEnd w:id="11"/>
      <w:r w:rsidRPr="0064658C">
        <w:rPr>
          <w:rFonts w:eastAsiaTheme="majorEastAsia"/>
        </w:rPr>
        <w:t>;</w:t>
      </w:r>
    </w:p>
    <w:p w:rsidR="00331C25" w:rsidRPr="0064658C" w:rsidRDefault="00331C25" w:rsidP="00331C25">
      <w:pPr>
        <w:autoSpaceDE w:val="0"/>
        <w:autoSpaceDN w:val="0"/>
        <w:adjustRightInd w:val="0"/>
        <w:ind w:firstLine="540"/>
        <w:jc w:val="both"/>
      </w:pPr>
      <w:r w:rsidRPr="0064658C">
        <w:t xml:space="preserve">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 на территории муниципального образования сельского поселения не выявлено. </w:t>
      </w:r>
    </w:p>
    <w:p w:rsidR="00331C25" w:rsidRPr="0064658C" w:rsidRDefault="00331C25" w:rsidP="00331C25">
      <w:pPr>
        <w:autoSpaceDE w:val="0"/>
        <w:autoSpaceDN w:val="0"/>
        <w:adjustRightInd w:val="0"/>
        <w:ind w:firstLine="540"/>
        <w:jc w:val="both"/>
      </w:pPr>
    </w:p>
    <w:p w:rsidR="00331C25" w:rsidRPr="0064658C" w:rsidRDefault="00331C25" w:rsidP="00331C25">
      <w:pPr>
        <w:autoSpaceDE w:val="0"/>
        <w:autoSpaceDN w:val="0"/>
        <w:adjustRightInd w:val="0"/>
        <w:ind w:firstLine="540"/>
        <w:jc w:val="both"/>
        <w:rPr>
          <w:b/>
        </w:rPr>
      </w:pPr>
      <w:bookmarkStart w:id="12" w:name="_Toc293771812"/>
      <w:r w:rsidRPr="0064658C">
        <w:rPr>
          <w:rFonts w:eastAsiaTheme="majorEastAsia"/>
          <w:b/>
          <w:bCs/>
        </w:rPr>
        <w:t>5.4. Меры по переоборудованию котельных в источники комбинированной выработки электрической и тепловой</w:t>
      </w:r>
      <w:bookmarkEnd w:id="12"/>
      <w:r w:rsidRPr="0064658C">
        <w:rPr>
          <w:rFonts w:eastAsiaTheme="majorEastAsia"/>
        </w:rPr>
        <w:t>;</w:t>
      </w:r>
    </w:p>
    <w:p w:rsidR="00331C25" w:rsidRPr="0064658C" w:rsidRDefault="00331C25" w:rsidP="00331C25">
      <w:pPr>
        <w:autoSpaceDE w:val="0"/>
        <w:autoSpaceDN w:val="0"/>
        <w:adjustRightInd w:val="0"/>
        <w:ind w:firstLine="540"/>
        <w:jc w:val="both"/>
      </w:pPr>
      <w:r w:rsidRPr="0064658C">
        <w:t xml:space="preserve">Вариант применения газопоршневых установок для совместной выработки тепловой и электрической энергии на существующих и вновь строящихся котельных выявляет ряд технических и экономических проблем. Капитальные затраты и затраты на обслуживание и ремонты поршневых установок малой мощности превышает предполагаемую прибыль от экономии средств при производстве электрической энергии. Экономическая нецелесообразность применения когенерационных установок объясняется малой единичной мощностью установки и высокой ценой на нефть. С учетом вышеуказанных доводов, применение когенерационных установок  в сельском поселении муниципального образовании </w:t>
      </w:r>
      <w:r w:rsidR="00DE6A44" w:rsidRPr="0064658C">
        <w:t>Северо</w:t>
      </w:r>
      <w:r w:rsidRPr="0064658C">
        <w:t>-Одоевское Одоевского муниципального района по комбинированной выработке тепловой и электрической энергии считается нецелесообразном и далее в схеме не рассматривается.</w:t>
      </w:r>
    </w:p>
    <w:p w:rsidR="00331C25" w:rsidRPr="0064658C" w:rsidRDefault="00331C25" w:rsidP="00331C25">
      <w:pPr>
        <w:autoSpaceDE w:val="0"/>
        <w:autoSpaceDN w:val="0"/>
        <w:adjustRightInd w:val="0"/>
        <w:ind w:firstLine="540"/>
        <w:jc w:val="both"/>
        <w:rPr>
          <w:sz w:val="26"/>
          <w:szCs w:val="26"/>
        </w:rPr>
      </w:pPr>
    </w:p>
    <w:p w:rsidR="00331C25" w:rsidRPr="0064658C" w:rsidRDefault="00331C25" w:rsidP="00331C25">
      <w:pPr>
        <w:autoSpaceDE w:val="0"/>
        <w:autoSpaceDN w:val="0"/>
        <w:adjustRightInd w:val="0"/>
        <w:ind w:firstLine="540"/>
        <w:jc w:val="both"/>
        <w:rPr>
          <w:b/>
          <w:bCs/>
        </w:rPr>
      </w:pPr>
      <w:bookmarkStart w:id="13" w:name="_Toc293771813"/>
      <w:r w:rsidRPr="0064658C">
        <w:rPr>
          <w:rFonts w:eastAsiaTheme="majorEastAsia"/>
          <w:b/>
          <w:bCs/>
        </w:rPr>
        <w:t>5.5.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13"/>
      <w:r w:rsidRPr="0064658C">
        <w:rPr>
          <w:b/>
          <w:bCs/>
        </w:rPr>
        <w:t>;</w:t>
      </w:r>
    </w:p>
    <w:p w:rsidR="00331C25" w:rsidRPr="0064658C" w:rsidRDefault="00331C25" w:rsidP="00331C25">
      <w:pPr>
        <w:autoSpaceDE w:val="0"/>
        <w:autoSpaceDN w:val="0"/>
        <w:adjustRightInd w:val="0"/>
        <w:ind w:firstLine="540"/>
        <w:jc w:val="both"/>
        <w:rPr>
          <w:rFonts w:eastAsiaTheme="majorEastAsia"/>
        </w:rPr>
      </w:pPr>
      <w:bookmarkStart w:id="14" w:name="_Toc293771814"/>
      <w:r w:rsidRPr="0064658C">
        <w:rPr>
          <w:rFonts w:eastAsiaTheme="majorEastAsia"/>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не предусмотрены</w:t>
      </w:r>
      <w:bookmarkEnd w:id="14"/>
      <w:r w:rsidRPr="0064658C">
        <w:rPr>
          <w:rFonts w:eastAsiaTheme="majorEastAsia"/>
        </w:rPr>
        <w:t>;</w:t>
      </w:r>
    </w:p>
    <w:p w:rsidR="00331C25" w:rsidRPr="0064658C" w:rsidRDefault="00331C25" w:rsidP="00331C25">
      <w:pPr>
        <w:autoSpaceDE w:val="0"/>
        <w:autoSpaceDN w:val="0"/>
        <w:adjustRightInd w:val="0"/>
        <w:ind w:firstLine="540"/>
        <w:jc w:val="both"/>
        <w:rPr>
          <w:b/>
          <w:sz w:val="26"/>
          <w:szCs w:val="26"/>
        </w:rPr>
      </w:pPr>
    </w:p>
    <w:p w:rsidR="00331C25" w:rsidRPr="0064658C" w:rsidRDefault="00331C25" w:rsidP="00331C25">
      <w:pPr>
        <w:autoSpaceDE w:val="0"/>
        <w:autoSpaceDN w:val="0"/>
        <w:adjustRightInd w:val="0"/>
        <w:ind w:firstLine="540"/>
        <w:jc w:val="both"/>
        <w:rPr>
          <w:b/>
          <w:bCs/>
        </w:rPr>
      </w:pPr>
      <w:bookmarkStart w:id="15" w:name="_Toc293771815"/>
      <w:r w:rsidRPr="0064658C">
        <w:rPr>
          <w:rFonts w:eastAsiaTheme="majorEastAsia"/>
          <w:b/>
          <w:bCs/>
        </w:rPr>
        <w:t>5.6.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15"/>
    </w:p>
    <w:p w:rsidR="00331C25" w:rsidRPr="0064658C" w:rsidRDefault="00331C25" w:rsidP="00331C25">
      <w:pPr>
        <w:ind w:firstLine="709"/>
        <w:jc w:val="both"/>
      </w:pPr>
      <w:r w:rsidRPr="0064658C">
        <w:t xml:space="preserve">Суммарный максимально возможный расход сетевой воды от теплоисточников </w:t>
      </w:r>
      <w:r w:rsidR="008F2901" w:rsidRPr="0064658C">
        <w:t>сельского поселения</w:t>
      </w:r>
      <w:r w:rsidRPr="0064658C">
        <w:t xml:space="preserve"> в настоящее время составляет ~ </w:t>
      </w:r>
      <w:r w:rsidR="00C72475" w:rsidRPr="0064658C">
        <w:t>0,05</w:t>
      </w:r>
      <w:r w:rsidR="008F2901" w:rsidRPr="0064658C">
        <w:t xml:space="preserve"> </w:t>
      </w:r>
      <w:r w:rsidRPr="0064658C">
        <w:t>м3/ч</w:t>
      </w:r>
      <w:r w:rsidR="008F2901" w:rsidRPr="0064658C">
        <w:t>.</w:t>
      </w:r>
    </w:p>
    <w:p w:rsidR="00331C25" w:rsidRPr="0064658C" w:rsidRDefault="00331C25" w:rsidP="00331C25">
      <w:pPr>
        <w:ind w:firstLine="709"/>
        <w:jc w:val="both"/>
      </w:pPr>
      <w:r w:rsidRPr="0064658C">
        <w:t>В условиях разрегулировки тепловых сетей поселения фактический расход прямой сетевой воды в тепловых сетях поселения составляет ~</w:t>
      </w:r>
      <w:r w:rsidR="00C72475" w:rsidRPr="0064658C">
        <w:t>0,08</w:t>
      </w:r>
      <w:r w:rsidRPr="0064658C">
        <w:t xml:space="preserve"> м3/ч (необходим для поддержания заданного гидравлического режима).</w:t>
      </w:r>
    </w:p>
    <w:p w:rsidR="00331C25" w:rsidRPr="0064658C" w:rsidRDefault="00331C25" w:rsidP="00331C25">
      <w:pPr>
        <w:ind w:firstLine="709"/>
        <w:jc w:val="both"/>
      </w:pPr>
    </w:p>
    <w:p w:rsidR="00331C25" w:rsidRPr="0064658C" w:rsidRDefault="00331C25" w:rsidP="00331C25">
      <w:pPr>
        <w:autoSpaceDE w:val="0"/>
        <w:autoSpaceDN w:val="0"/>
        <w:adjustRightInd w:val="0"/>
        <w:ind w:firstLine="540"/>
        <w:jc w:val="both"/>
        <w:rPr>
          <w:b/>
          <w:bCs/>
        </w:rPr>
      </w:pPr>
      <w:bookmarkStart w:id="16" w:name="_Toc293771816"/>
      <w:r w:rsidRPr="0064658C">
        <w:rPr>
          <w:rFonts w:eastAsiaTheme="majorEastAsia"/>
          <w:b/>
          <w:bCs/>
        </w:rPr>
        <w:t>5.7. Оптимальный температурный график отпуска тепловой энергии для каждого источника тепловой энергии или группы источников</w:t>
      </w:r>
      <w:bookmarkEnd w:id="16"/>
      <w:r w:rsidRPr="0064658C">
        <w:rPr>
          <w:rFonts w:eastAsiaTheme="majorEastAsia"/>
          <w:b/>
          <w:bCs/>
        </w:rPr>
        <w:t>;</w:t>
      </w:r>
    </w:p>
    <w:p w:rsidR="00331C25" w:rsidRPr="0064658C" w:rsidRDefault="00331C25" w:rsidP="00331C25">
      <w:pPr>
        <w:autoSpaceDE w:val="0"/>
        <w:autoSpaceDN w:val="0"/>
        <w:adjustRightInd w:val="0"/>
        <w:ind w:firstLine="770"/>
        <w:jc w:val="both"/>
      </w:pPr>
      <w:r w:rsidRPr="0064658C">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населенного пункта.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331C25" w:rsidRPr="0064658C" w:rsidRDefault="00331C25" w:rsidP="00331C25">
      <w:pPr>
        <w:autoSpaceDE w:val="0"/>
        <w:autoSpaceDN w:val="0"/>
        <w:adjustRightInd w:val="0"/>
        <w:ind w:firstLine="770"/>
        <w:jc w:val="both"/>
      </w:pPr>
      <w:r w:rsidRPr="0064658C">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во время проведения энергетического обследования источника тепловой энергии, тепловых сетей, потребителей тепловой энергии. </w:t>
      </w:r>
    </w:p>
    <w:p w:rsidR="00331C25" w:rsidRPr="0064658C" w:rsidRDefault="00331C25" w:rsidP="00331C25">
      <w:pPr>
        <w:autoSpaceDE w:val="0"/>
        <w:autoSpaceDN w:val="0"/>
        <w:adjustRightInd w:val="0"/>
        <w:ind w:firstLine="770"/>
        <w:jc w:val="both"/>
      </w:pPr>
    </w:p>
    <w:p w:rsidR="00331C25" w:rsidRPr="0064658C" w:rsidRDefault="00331C25" w:rsidP="00331C25">
      <w:pPr>
        <w:autoSpaceDE w:val="0"/>
        <w:autoSpaceDN w:val="0"/>
        <w:adjustRightInd w:val="0"/>
        <w:ind w:firstLine="540"/>
        <w:jc w:val="both"/>
        <w:rPr>
          <w:sz w:val="26"/>
          <w:szCs w:val="26"/>
        </w:rPr>
      </w:pPr>
      <w:bookmarkStart w:id="17" w:name="_Toc293771817"/>
      <w:r w:rsidRPr="0064658C">
        <w:rPr>
          <w:rFonts w:eastAsiaTheme="majorEastAsia"/>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17"/>
      <w:r w:rsidRPr="0064658C">
        <w:t xml:space="preserve"> в таблице 8.</w:t>
      </w:r>
      <w:r w:rsidRPr="0064658C">
        <w:rPr>
          <w:sz w:val="26"/>
          <w:szCs w:val="26"/>
        </w:rPr>
        <w:t xml:space="preserve">                       </w:t>
      </w:r>
    </w:p>
    <w:p w:rsidR="00DC0081" w:rsidRPr="0064658C" w:rsidRDefault="00DC0081" w:rsidP="00331C25">
      <w:pPr>
        <w:autoSpaceDE w:val="0"/>
        <w:autoSpaceDN w:val="0"/>
        <w:adjustRightInd w:val="0"/>
        <w:ind w:left="5664" w:firstLine="708"/>
        <w:jc w:val="both"/>
        <w:rPr>
          <w:sz w:val="26"/>
          <w:szCs w:val="26"/>
        </w:rPr>
      </w:pPr>
      <w:r w:rsidRPr="0064658C">
        <w:rPr>
          <w:sz w:val="26"/>
          <w:szCs w:val="26"/>
        </w:rPr>
        <w:t xml:space="preserve">                           Таблица 8</w:t>
      </w:r>
    </w:p>
    <w:tbl>
      <w:tblPr>
        <w:tblW w:w="9351" w:type="dxa"/>
        <w:tblInd w:w="113" w:type="dxa"/>
        <w:tblLook w:val="04A0" w:firstRow="1" w:lastRow="0" w:firstColumn="1" w:lastColumn="0" w:noHBand="0" w:noVBand="1"/>
      </w:tblPr>
      <w:tblGrid>
        <w:gridCol w:w="4106"/>
        <w:gridCol w:w="2268"/>
        <w:gridCol w:w="2977"/>
      </w:tblGrid>
      <w:tr w:rsidR="0064658C" w:rsidRPr="0064658C" w:rsidTr="0000670B">
        <w:trPr>
          <w:cantSplit/>
          <w:trHeight w:val="834"/>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081" w:rsidRPr="0064658C" w:rsidRDefault="00DC0081" w:rsidP="0000670B">
            <w:pPr>
              <w:jc w:val="center"/>
            </w:pPr>
            <w:r w:rsidRPr="0064658C">
              <w:t>Наименование котельной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C0081" w:rsidRPr="0064658C" w:rsidRDefault="00DC0081" w:rsidP="0000670B">
            <w:pPr>
              <w:jc w:val="center"/>
            </w:pPr>
            <w:r w:rsidRPr="0064658C">
              <w:t>Установленная мощность, Гкал/час</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C0081" w:rsidRPr="0064658C" w:rsidRDefault="00DC0081" w:rsidP="0000670B">
            <w:pPr>
              <w:jc w:val="center"/>
            </w:pPr>
            <w:r w:rsidRPr="0064658C">
              <w:t>Предложения по перспективной мощности, Гкал/час</w:t>
            </w:r>
          </w:p>
        </w:tc>
      </w:tr>
      <w:tr w:rsidR="0064658C" w:rsidRPr="0064658C" w:rsidTr="0000670B">
        <w:trPr>
          <w:cantSplit/>
          <w:trHeight w:val="421"/>
        </w:trPr>
        <w:tc>
          <w:tcPr>
            <w:tcW w:w="4106" w:type="dxa"/>
            <w:tcBorders>
              <w:top w:val="nil"/>
              <w:left w:val="single" w:sz="4" w:space="0" w:color="auto"/>
              <w:bottom w:val="single" w:sz="4" w:space="0" w:color="auto"/>
              <w:right w:val="single" w:sz="4" w:space="0" w:color="auto"/>
            </w:tcBorders>
            <w:shd w:val="clear" w:color="auto" w:fill="auto"/>
          </w:tcPr>
          <w:p w:rsidR="00DC0081" w:rsidRPr="0064658C" w:rsidRDefault="00DC0081" w:rsidP="0000670B">
            <w:r w:rsidRPr="0064658C">
              <w:t xml:space="preserve">кот. МКОУ «Апухтинская ООШ» </w:t>
            </w:r>
          </w:p>
        </w:tc>
        <w:tc>
          <w:tcPr>
            <w:tcW w:w="2268" w:type="dxa"/>
            <w:tcBorders>
              <w:top w:val="nil"/>
              <w:left w:val="nil"/>
              <w:bottom w:val="single" w:sz="4" w:space="0" w:color="auto"/>
              <w:right w:val="single" w:sz="4" w:space="0" w:color="auto"/>
            </w:tcBorders>
            <w:shd w:val="clear" w:color="auto" w:fill="auto"/>
            <w:vAlign w:val="center"/>
          </w:tcPr>
          <w:p w:rsidR="00DC0081" w:rsidRPr="0064658C" w:rsidRDefault="00DC0081" w:rsidP="0000670B">
            <w:pPr>
              <w:jc w:val="center"/>
            </w:pPr>
            <w:r w:rsidRPr="0064658C">
              <w:t>1,12</w:t>
            </w:r>
          </w:p>
        </w:tc>
        <w:tc>
          <w:tcPr>
            <w:tcW w:w="2977" w:type="dxa"/>
            <w:tcBorders>
              <w:top w:val="nil"/>
              <w:left w:val="nil"/>
              <w:bottom w:val="single" w:sz="4" w:space="0" w:color="auto"/>
              <w:right w:val="single" w:sz="4" w:space="0" w:color="auto"/>
            </w:tcBorders>
            <w:shd w:val="clear" w:color="auto" w:fill="auto"/>
            <w:vAlign w:val="center"/>
          </w:tcPr>
          <w:p w:rsidR="00DC0081" w:rsidRPr="0064658C" w:rsidRDefault="00DC0081" w:rsidP="0000670B">
            <w:pPr>
              <w:jc w:val="center"/>
            </w:pPr>
            <w:r w:rsidRPr="0064658C">
              <w:t>0,232 (на 1 котел)</w:t>
            </w:r>
          </w:p>
        </w:tc>
      </w:tr>
      <w:tr w:rsidR="0064658C" w:rsidRPr="0064658C" w:rsidTr="0000670B">
        <w:trPr>
          <w:cantSplit/>
          <w:trHeight w:val="556"/>
        </w:trPr>
        <w:tc>
          <w:tcPr>
            <w:tcW w:w="4106" w:type="dxa"/>
            <w:tcBorders>
              <w:top w:val="nil"/>
              <w:left w:val="single" w:sz="4" w:space="0" w:color="auto"/>
              <w:bottom w:val="single" w:sz="4" w:space="0" w:color="auto"/>
              <w:right w:val="single" w:sz="4" w:space="0" w:color="auto"/>
            </w:tcBorders>
            <w:shd w:val="clear" w:color="auto" w:fill="auto"/>
          </w:tcPr>
          <w:p w:rsidR="00DC0081" w:rsidRPr="0064658C" w:rsidRDefault="00DC0081" w:rsidP="0000670B">
            <w:r w:rsidRPr="0064658C">
              <w:t>кот. МКОУ «Говоренковская ООШ»</w:t>
            </w:r>
          </w:p>
        </w:tc>
        <w:tc>
          <w:tcPr>
            <w:tcW w:w="2268" w:type="dxa"/>
            <w:tcBorders>
              <w:top w:val="nil"/>
              <w:left w:val="nil"/>
              <w:bottom w:val="single" w:sz="4" w:space="0" w:color="auto"/>
              <w:right w:val="single" w:sz="4" w:space="0" w:color="auto"/>
            </w:tcBorders>
            <w:shd w:val="clear" w:color="auto" w:fill="auto"/>
            <w:vAlign w:val="center"/>
          </w:tcPr>
          <w:p w:rsidR="00DC0081" w:rsidRPr="0064658C" w:rsidRDefault="00DC0081" w:rsidP="0000670B">
            <w:pPr>
              <w:jc w:val="center"/>
            </w:pPr>
            <w:r w:rsidRPr="0064658C">
              <w:t>1,12</w:t>
            </w:r>
          </w:p>
        </w:tc>
        <w:tc>
          <w:tcPr>
            <w:tcW w:w="2977" w:type="dxa"/>
            <w:tcBorders>
              <w:top w:val="nil"/>
              <w:left w:val="nil"/>
              <w:bottom w:val="single" w:sz="4" w:space="0" w:color="auto"/>
              <w:right w:val="single" w:sz="4" w:space="0" w:color="auto"/>
            </w:tcBorders>
            <w:shd w:val="clear" w:color="auto" w:fill="auto"/>
            <w:vAlign w:val="center"/>
          </w:tcPr>
          <w:p w:rsidR="00DC0081" w:rsidRPr="0064658C" w:rsidRDefault="00DC0081" w:rsidP="0000670B">
            <w:pPr>
              <w:jc w:val="center"/>
            </w:pPr>
            <w:r w:rsidRPr="0064658C">
              <w:t>0,33</w:t>
            </w:r>
          </w:p>
        </w:tc>
      </w:tr>
    </w:tbl>
    <w:p w:rsidR="001740FF" w:rsidRPr="0064658C" w:rsidRDefault="008F2901" w:rsidP="00331C25">
      <w:pPr>
        <w:autoSpaceDE w:val="0"/>
        <w:autoSpaceDN w:val="0"/>
        <w:adjustRightInd w:val="0"/>
        <w:ind w:left="5664" w:firstLine="708"/>
        <w:jc w:val="both"/>
        <w:rPr>
          <w:sz w:val="26"/>
          <w:szCs w:val="26"/>
        </w:rPr>
      </w:pPr>
      <w:r w:rsidRPr="0064658C">
        <w:rPr>
          <w:sz w:val="26"/>
          <w:szCs w:val="26"/>
        </w:rPr>
        <w:t xml:space="preserve">                     </w:t>
      </w:r>
    </w:p>
    <w:p w:rsidR="00331C25" w:rsidRDefault="00331C25" w:rsidP="00331C25">
      <w:pPr>
        <w:keepNext/>
        <w:jc w:val="both"/>
        <w:outlineLvl w:val="0"/>
        <w:rPr>
          <w:b/>
          <w:bCs/>
        </w:rPr>
      </w:pPr>
      <w:bookmarkStart w:id="18" w:name="_Toc293771818"/>
      <w:r w:rsidRPr="0064658C">
        <w:rPr>
          <w:b/>
          <w:bCs/>
        </w:rPr>
        <w:t>Раздел 6.    Предложения  по строительству,  реконструкции   и   (или)   модернизации  теплов</w:t>
      </w:r>
      <w:bookmarkEnd w:id="18"/>
      <w:r w:rsidRPr="0064658C">
        <w:rPr>
          <w:b/>
          <w:bCs/>
        </w:rPr>
        <w:t>ых  сетей</w:t>
      </w:r>
    </w:p>
    <w:p w:rsidR="0064658C" w:rsidRPr="0064658C" w:rsidRDefault="0064658C" w:rsidP="00331C25">
      <w:pPr>
        <w:keepNext/>
        <w:jc w:val="both"/>
        <w:outlineLvl w:val="0"/>
        <w:rPr>
          <w:b/>
          <w:bCs/>
        </w:rPr>
      </w:pPr>
    </w:p>
    <w:p w:rsidR="00331C25" w:rsidRPr="0064658C" w:rsidRDefault="00331C25" w:rsidP="00331C25">
      <w:pPr>
        <w:autoSpaceDE w:val="0"/>
        <w:autoSpaceDN w:val="0"/>
        <w:adjustRightInd w:val="0"/>
        <w:ind w:firstLine="540"/>
        <w:jc w:val="both"/>
        <w:rPr>
          <w:b/>
        </w:rPr>
      </w:pPr>
      <w:bookmarkStart w:id="19" w:name="_Toc293771819"/>
      <w:r w:rsidRPr="0064658C">
        <w:rPr>
          <w:rFonts w:eastAsiaTheme="majorEastAsia"/>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9"/>
      <w:r w:rsidRPr="0064658C">
        <w:rPr>
          <w:rFonts w:eastAsiaTheme="majorEastAsia"/>
        </w:rPr>
        <w:t>;</w:t>
      </w:r>
    </w:p>
    <w:p w:rsidR="00331C25" w:rsidRPr="0064658C" w:rsidRDefault="00331C25" w:rsidP="00331C25">
      <w:pPr>
        <w:autoSpaceDE w:val="0"/>
        <w:autoSpaceDN w:val="0"/>
        <w:adjustRightInd w:val="0"/>
        <w:ind w:firstLine="540"/>
        <w:jc w:val="both"/>
      </w:pPr>
      <w:r w:rsidRPr="0064658C">
        <w:t xml:space="preserve">Учитывая, что Генеральным планом муниципального образования сельское поселение муниципальное образование </w:t>
      </w:r>
      <w:r w:rsidR="007E39E6" w:rsidRPr="0064658C">
        <w:t>Северо</w:t>
      </w:r>
      <w:r w:rsidRPr="0064658C">
        <w:t>-Одоевское Одоевского муниципального района не предусмотрено изменение схемы теплоснабжения, поэтому новое строительство тепловых сетей не планируется. Перераспределение тепловой нагрузки не планируется.</w:t>
      </w:r>
    </w:p>
    <w:p w:rsidR="00331C25" w:rsidRPr="0064658C" w:rsidRDefault="00331C25" w:rsidP="00331C25">
      <w:pPr>
        <w:autoSpaceDE w:val="0"/>
        <w:autoSpaceDN w:val="0"/>
        <w:adjustRightInd w:val="0"/>
        <w:ind w:firstLine="720"/>
        <w:jc w:val="both"/>
        <w:rPr>
          <w:b/>
        </w:rPr>
      </w:pPr>
      <w:bookmarkStart w:id="20" w:name="_Toc293771820"/>
      <w:r w:rsidRPr="0064658C">
        <w:rPr>
          <w:rFonts w:eastAsiaTheme="majorEastAsia"/>
        </w:rPr>
        <w:t>6.2. Предложения по строительству, реконструкции и (или) модернизации источников тепловых сетей для обеспечения перспективных приростов тепловой нагрузки в осваиваемых районах сельского поселения под жилищную, комплексную или производственную застройку</w:t>
      </w:r>
      <w:bookmarkEnd w:id="20"/>
      <w:r w:rsidRPr="0064658C">
        <w:rPr>
          <w:rFonts w:eastAsiaTheme="majorEastAsia"/>
        </w:rPr>
        <w:t>;</w:t>
      </w:r>
    </w:p>
    <w:p w:rsidR="00331C25" w:rsidRPr="0064658C" w:rsidRDefault="00331C25" w:rsidP="00331C25">
      <w:pPr>
        <w:autoSpaceDE w:val="0"/>
        <w:autoSpaceDN w:val="0"/>
        <w:adjustRightInd w:val="0"/>
        <w:ind w:firstLine="540"/>
        <w:jc w:val="both"/>
        <w:rPr>
          <w:bCs/>
        </w:rPr>
      </w:pPr>
      <w:r w:rsidRPr="0064658C">
        <w:rPr>
          <w:bCs/>
        </w:rPr>
        <w:t>Не требуется.</w:t>
      </w:r>
    </w:p>
    <w:p w:rsidR="00331C25" w:rsidRPr="0064658C" w:rsidRDefault="00331C25" w:rsidP="00331C25">
      <w:pPr>
        <w:autoSpaceDE w:val="0"/>
        <w:autoSpaceDN w:val="0"/>
        <w:adjustRightInd w:val="0"/>
        <w:ind w:firstLine="540"/>
        <w:jc w:val="both"/>
        <w:rPr>
          <w:b/>
        </w:rPr>
      </w:pPr>
      <w:bookmarkStart w:id="21" w:name="_Toc293771821"/>
      <w:r w:rsidRPr="0064658C">
        <w:rPr>
          <w:rFonts w:eastAsiaTheme="majorEastAsia"/>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1"/>
      <w:r w:rsidRPr="0064658C">
        <w:rPr>
          <w:b/>
        </w:rPr>
        <w:t>;</w:t>
      </w:r>
    </w:p>
    <w:p w:rsidR="00331C25" w:rsidRPr="0064658C" w:rsidRDefault="00331C25" w:rsidP="007E39E6">
      <w:pPr>
        <w:tabs>
          <w:tab w:val="left" w:pos="709"/>
          <w:tab w:val="left" w:pos="851"/>
          <w:tab w:val="left" w:pos="993"/>
        </w:tabs>
        <w:ind w:left="720"/>
        <w:contextualSpacing/>
        <w:jc w:val="both"/>
      </w:pPr>
      <w:r w:rsidRPr="0064658C">
        <w:tab/>
        <w:t>В   системе   теплоснабжения   сельского   поселения   присутствует</w:t>
      </w:r>
    </w:p>
    <w:p w:rsidR="00331C25" w:rsidRPr="0064658C" w:rsidRDefault="00331C25" w:rsidP="007E39E6">
      <w:pPr>
        <w:tabs>
          <w:tab w:val="left" w:pos="709"/>
          <w:tab w:val="left" w:pos="851"/>
          <w:tab w:val="left" w:pos="993"/>
        </w:tabs>
        <w:jc w:val="both"/>
      </w:pPr>
      <w:r w:rsidRPr="0064658C">
        <w:t xml:space="preserve"> живучесть – способность системы сохранять свою работоспособность в аварийных (экстремальных) ситуациях, а также после длительных (более 54 ч) остановок.</w:t>
      </w:r>
    </w:p>
    <w:p w:rsidR="00331C25" w:rsidRPr="0064658C" w:rsidRDefault="00331C25" w:rsidP="00331C25">
      <w:pPr>
        <w:tabs>
          <w:tab w:val="left" w:pos="709"/>
          <w:tab w:val="left" w:pos="851"/>
          <w:tab w:val="left" w:pos="993"/>
        </w:tabs>
        <w:ind w:left="720"/>
        <w:contextualSpacing/>
        <w:jc w:val="both"/>
      </w:pPr>
      <w:bookmarkStart w:id="22" w:name="_Toc293771822"/>
      <w:r w:rsidRPr="0064658C">
        <w:t xml:space="preserve">6.4.    Предложения   по    строительству,    реконструкции    и     (или) </w:t>
      </w:r>
    </w:p>
    <w:p w:rsidR="00331C25" w:rsidRPr="0064658C" w:rsidRDefault="00331C25" w:rsidP="00331C25">
      <w:pPr>
        <w:tabs>
          <w:tab w:val="left" w:pos="709"/>
          <w:tab w:val="left" w:pos="851"/>
          <w:tab w:val="left" w:pos="993"/>
        </w:tabs>
        <w:jc w:val="both"/>
      </w:pPr>
      <w:r w:rsidRPr="0064658C">
        <w:t>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22"/>
      <w:r w:rsidRPr="0064658C">
        <w:t xml:space="preserve"> </w:t>
      </w:r>
    </w:p>
    <w:p w:rsidR="00331C25" w:rsidRPr="0064658C" w:rsidRDefault="00331C25" w:rsidP="00331C25">
      <w:pPr>
        <w:tabs>
          <w:tab w:val="left" w:pos="709"/>
          <w:tab w:val="left" w:pos="851"/>
          <w:tab w:val="left" w:pos="993"/>
        </w:tabs>
        <w:ind w:left="720"/>
        <w:contextualSpacing/>
        <w:jc w:val="both"/>
      </w:pPr>
      <w:r w:rsidRPr="0064658C">
        <w:t xml:space="preserve"> В настоящий момент отсутствуют.</w:t>
      </w:r>
    </w:p>
    <w:p w:rsidR="00331C25" w:rsidRPr="0064658C" w:rsidRDefault="00331C25" w:rsidP="00331C25">
      <w:pPr>
        <w:autoSpaceDE w:val="0"/>
        <w:autoSpaceDN w:val="0"/>
        <w:adjustRightInd w:val="0"/>
        <w:ind w:firstLine="540"/>
        <w:jc w:val="both"/>
        <w:rPr>
          <w:b/>
        </w:rPr>
      </w:pPr>
      <w:bookmarkStart w:id="23" w:name="_Toc293771823"/>
      <w:r w:rsidRPr="0064658C">
        <w:rPr>
          <w:rFonts w:eastAsiaTheme="majorEastAsia"/>
        </w:rPr>
        <w:t>6.5. Предложения по строительству, реконструкции и (или) модернизации тепловых сетей для обеспечения нормативной надежности и безопасности теплоснабжения;</w:t>
      </w:r>
      <w:bookmarkEnd w:id="23"/>
      <w:r w:rsidRPr="0064658C">
        <w:rPr>
          <w:rFonts w:eastAsiaTheme="majorEastAsia"/>
        </w:rPr>
        <w:t xml:space="preserve"> </w:t>
      </w:r>
    </w:p>
    <w:p w:rsidR="00331C25" w:rsidRPr="0064658C" w:rsidRDefault="00331C25" w:rsidP="00331C25">
      <w:pPr>
        <w:autoSpaceDE w:val="0"/>
        <w:autoSpaceDN w:val="0"/>
        <w:adjustRightInd w:val="0"/>
        <w:ind w:firstLine="540"/>
        <w:jc w:val="both"/>
      </w:pPr>
      <w:r w:rsidRPr="0064658C">
        <w:t>Фактический износ трубопроводов тепловых сетей на 01.01.2024г. составляет 50 %. В настоящее время требуется замена отдельных участков тепловых сетей.</w:t>
      </w:r>
    </w:p>
    <w:p w:rsidR="00331C25" w:rsidRPr="0064658C" w:rsidRDefault="00331C25" w:rsidP="00331C25">
      <w:pPr>
        <w:autoSpaceDE w:val="0"/>
        <w:autoSpaceDN w:val="0"/>
        <w:adjustRightInd w:val="0"/>
        <w:ind w:firstLine="540"/>
        <w:jc w:val="both"/>
      </w:pPr>
    </w:p>
    <w:p w:rsidR="00331C25" w:rsidRPr="0064658C" w:rsidRDefault="00331C25" w:rsidP="00331C25">
      <w:pPr>
        <w:keepNext/>
        <w:jc w:val="both"/>
        <w:outlineLvl w:val="0"/>
        <w:rPr>
          <w:b/>
          <w:bCs/>
        </w:rPr>
      </w:pPr>
      <w:bookmarkStart w:id="24" w:name="_Toc293771825"/>
      <w:r w:rsidRPr="0064658C">
        <w:rPr>
          <w:b/>
          <w:bCs/>
        </w:rPr>
        <w:t>Раздел 7.    Предложения по переводу открытых систем теплоснабжения (горячего водоснабжения) в закрытые системы горячего водоснабжения</w:t>
      </w:r>
    </w:p>
    <w:p w:rsidR="00331C25" w:rsidRPr="0064658C" w:rsidRDefault="00331C25" w:rsidP="00331C25"/>
    <w:p w:rsidR="00331C25" w:rsidRPr="0064658C" w:rsidRDefault="00331C25" w:rsidP="00331C25">
      <w:pPr>
        <w:autoSpaceDE w:val="0"/>
        <w:autoSpaceDN w:val="0"/>
        <w:adjustRightInd w:val="0"/>
        <w:ind w:firstLine="540"/>
        <w:jc w:val="both"/>
        <w:rPr>
          <w:rFonts w:eastAsiaTheme="majorEastAsia"/>
        </w:rPr>
      </w:pPr>
      <w:r w:rsidRPr="0064658C">
        <w:rPr>
          <w:rFonts w:eastAsiaTheme="majorEastAsia"/>
        </w:rPr>
        <w:t xml:space="preserve">Централизованное горячее водоснабжение, поступающее в многоквартирные и жилые дома от действующих котельных отсутствует.  Все многоквартирные дома отапливаются от индивидуальных источников теплоснабжения. </w:t>
      </w:r>
    </w:p>
    <w:p w:rsidR="00331C25" w:rsidRDefault="00331C25" w:rsidP="00331C25">
      <w:pPr>
        <w:autoSpaceDE w:val="0"/>
        <w:autoSpaceDN w:val="0"/>
        <w:adjustRightInd w:val="0"/>
        <w:ind w:firstLine="540"/>
        <w:jc w:val="both"/>
        <w:rPr>
          <w:rFonts w:eastAsiaTheme="majorEastAsia"/>
        </w:rPr>
      </w:pPr>
    </w:p>
    <w:p w:rsidR="00427866" w:rsidRDefault="00427866" w:rsidP="00331C25">
      <w:pPr>
        <w:autoSpaceDE w:val="0"/>
        <w:autoSpaceDN w:val="0"/>
        <w:adjustRightInd w:val="0"/>
        <w:ind w:firstLine="540"/>
        <w:jc w:val="both"/>
        <w:rPr>
          <w:rFonts w:eastAsiaTheme="majorEastAsia"/>
        </w:rPr>
      </w:pPr>
    </w:p>
    <w:p w:rsidR="00427866" w:rsidRDefault="00427866" w:rsidP="00331C25">
      <w:pPr>
        <w:autoSpaceDE w:val="0"/>
        <w:autoSpaceDN w:val="0"/>
        <w:adjustRightInd w:val="0"/>
        <w:ind w:firstLine="540"/>
        <w:jc w:val="both"/>
        <w:rPr>
          <w:rFonts w:eastAsiaTheme="majorEastAsia"/>
        </w:rPr>
      </w:pPr>
    </w:p>
    <w:p w:rsidR="00427866" w:rsidRPr="0064658C" w:rsidRDefault="00427866" w:rsidP="00331C25">
      <w:pPr>
        <w:autoSpaceDE w:val="0"/>
        <w:autoSpaceDN w:val="0"/>
        <w:adjustRightInd w:val="0"/>
        <w:ind w:firstLine="540"/>
        <w:jc w:val="both"/>
        <w:rPr>
          <w:rFonts w:eastAsiaTheme="majorEastAsia"/>
        </w:rPr>
      </w:pPr>
    </w:p>
    <w:p w:rsidR="00331C25" w:rsidRPr="0064658C" w:rsidRDefault="00331C25" w:rsidP="00331C25">
      <w:pPr>
        <w:keepNext/>
        <w:jc w:val="both"/>
        <w:outlineLvl w:val="0"/>
        <w:rPr>
          <w:b/>
          <w:bCs/>
        </w:rPr>
      </w:pPr>
      <w:r w:rsidRPr="0064658C">
        <w:rPr>
          <w:b/>
          <w:bCs/>
        </w:rPr>
        <w:t>Раздел 8.  Перспективные топливные балансы</w:t>
      </w:r>
      <w:bookmarkEnd w:id="24"/>
    </w:p>
    <w:p w:rsidR="00331C25" w:rsidRPr="0064658C" w:rsidRDefault="00331C25" w:rsidP="00331C25">
      <w:pPr>
        <w:rPr>
          <w:b/>
          <w:bCs/>
        </w:rPr>
      </w:pPr>
    </w:p>
    <w:p w:rsidR="00331C25" w:rsidRPr="0064658C" w:rsidRDefault="00331C25" w:rsidP="00331C25">
      <w:pPr>
        <w:autoSpaceDE w:val="0"/>
        <w:autoSpaceDN w:val="0"/>
        <w:adjustRightInd w:val="0"/>
        <w:ind w:firstLine="540"/>
        <w:jc w:val="both"/>
        <w:rPr>
          <w:b/>
        </w:rPr>
      </w:pPr>
      <w:r w:rsidRPr="0064658C">
        <w:rPr>
          <w:b/>
        </w:rPr>
        <w:t xml:space="preserve"> Перспективные топливные балансы для каждого источника тепловой энергии, расположенного в границах сельского поселения по видам основного, резервного и аварийного топлива;</w:t>
      </w:r>
    </w:p>
    <w:p w:rsidR="00331C25" w:rsidRPr="0064658C" w:rsidRDefault="00331C25" w:rsidP="00331C25">
      <w:pPr>
        <w:autoSpaceDE w:val="0"/>
        <w:autoSpaceDN w:val="0"/>
        <w:adjustRightInd w:val="0"/>
        <w:ind w:firstLine="540"/>
        <w:jc w:val="both"/>
      </w:pPr>
      <w:r w:rsidRPr="0064658C">
        <w:t xml:space="preserve">Перспективные топливные балансы для каждого источника тепловой энергии, расположенного в границах муниципального образования сельское поселение муниципальное образование </w:t>
      </w:r>
      <w:r w:rsidR="007E39E6" w:rsidRPr="0064658C">
        <w:t>Северо</w:t>
      </w:r>
      <w:r w:rsidRPr="0064658C">
        <w:t>-Одоевское Одоевского муниципального района по видам основного, резервного и аварийного топлива сведены в таблицу 9.</w:t>
      </w:r>
    </w:p>
    <w:p w:rsidR="00331C25" w:rsidRPr="0064658C" w:rsidRDefault="00331C25" w:rsidP="00331C25">
      <w:pPr>
        <w:autoSpaceDE w:val="0"/>
        <w:autoSpaceDN w:val="0"/>
        <w:adjustRightInd w:val="0"/>
        <w:ind w:left="7080" w:firstLine="708"/>
        <w:jc w:val="both"/>
        <w:rPr>
          <w:sz w:val="26"/>
          <w:szCs w:val="26"/>
        </w:rPr>
      </w:pPr>
      <w:r w:rsidRPr="0064658C">
        <w:rPr>
          <w:sz w:val="26"/>
          <w:szCs w:val="26"/>
        </w:rPr>
        <w:t xml:space="preserve">    Таблица 9</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3"/>
        <w:gridCol w:w="1451"/>
        <w:gridCol w:w="1701"/>
        <w:gridCol w:w="2077"/>
        <w:gridCol w:w="2055"/>
      </w:tblGrid>
      <w:tr w:rsidR="00331C25" w:rsidRPr="0064658C" w:rsidTr="00331C25">
        <w:tc>
          <w:tcPr>
            <w:tcW w:w="2343" w:type="dxa"/>
          </w:tcPr>
          <w:p w:rsidR="00331C25" w:rsidRPr="0064658C" w:rsidRDefault="00331C25" w:rsidP="00331C25">
            <w:pPr>
              <w:autoSpaceDE w:val="0"/>
              <w:autoSpaceDN w:val="0"/>
              <w:ind w:right="284"/>
              <w:jc w:val="center"/>
              <w:rPr>
                <w:sz w:val="26"/>
                <w:szCs w:val="26"/>
              </w:rPr>
            </w:pPr>
            <w:r w:rsidRPr="0064658C">
              <w:rPr>
                <w:sz w:val="26"/>
                <w:szCs w:val="26"/>
              </w:rPr>
              <w:t>Наименование котельной</w:t>
            </w:r>
          </w:p>
        </w:tc>
        <w:tc>
          <w:tcPr>
            <w:tcW w:w="1451" w:type="dxa"/>
          </w:tcPr>
          <w:p w:rsidR="00331C25" w:rsidRPr="0064658C" w:rsidRDefault="00331C25" w:rsidP="00331C25">
            <w:pPr>
              <w:autoSpaceDE w:val="0"/>
              <w:autoSpaceDN w:val="0"/>
              <w:ind w:right="284"/>
              <w:jc w:val="center"/>
              <w:rPr>
                <w:sz w:val="26"/>
                <w:szCs w:val="26"/>
              </w:rPr>
            </w:pPr>
            <w:r w:rsidRPr="0064658C">
              <w:rPr>
                <w:sz w:val="26"/>
                <w:szCs w:val="26"/>
              </w:rPr>
              <w:t>Вид топлива</w:t>
            </w:r>
          </w:p>
        </w:tc>
        <w:tc>
          <w:tcPr>
            <w:tcW w:w="1701" w:type="dxa"/>
          </w:tcPr>
          <w:p w:rsidR="00331C25" w:rsidRPr="0064658C" w:rsidRDefault="00331C25" w:rsidP="00331C25">
            <w:pPr>
              <w:autoSpaceDE w:val="0"/>
              <w:autoSpaceDN w:val="0"/>
              <w:ind w:right="284"/>
              <w:jc w:val="center"/>
              <w:rPr>
                <w:sz w:val="26"/>
                <w:szCs w:val="26"/>
              </w:rPr>
            </w:pPr>
            <w:r w:rsidRPr="0064658C">
              <w:rPr>
                <w:sz w:val="26"/>
                <w:szCs w:val="26"/>
              </w:rPr>
              <w:t>Годовой расход топлива, тонн</w:t>
            </w:r>
          </w:p>
        </w:tc>
        <w:tc>
          <w:tcPr>
            <w:tcW w:w="2077" w:type="dxa"/>
          </w:tcPr>
          <w:p w:rsidR="00331C25" w:rsidRPr="0064658C" w:rsidRDefault="00331C25" w:rsidP="00331C25">
            <w:pPr>
              <w:autoSpaceDE w:val="0"/>
              <w:autoSpaceDN w:val="0"/>
              <w:ind w:right="284"/>
              <w:jc w:val="center"/>
              <w:rPr>
                <w:sz w:val="26"/>
                <w:szCs w:val="26"/>
              </w:rPr>
            </w:pPr>
            <w:r w:rsidRPr="0064658C">
              <w:rPr>
                <w:sz w:val="26"/>
                <w:szCs w:val="26"/>
              </w:rPr>
              <w:t>Резервный вид топлива</w:t>
            </w:r>
          </w:p>
        </w:tc>
        <w:tc>
          <w:tcPr>
            <w:tcW w:w="2055" w:type="dxa"/>
          </w:tcPr>
          <w:p w:rsidR="00331C25" w:rsidRPr="0064658C" w:rsidRDefault="00331C25" w:rsidP="00331C25">
            <w:pPr>
              <w:autoSpaceDE w:val="0"/>
              <w:autoSpaceDN w:val="0"/>
              <w:ind w:right="284"/>
              <w:jc w:val="center"/>
              <w:rPr>
                <w:sz w:val="26"/>
                <w:szCs w:val="26"/>
              </w:rPr>
            </w:pPr>
            <w:r w:rsidRPr="0064658C">
              <w:rPr>
                <w:sz w:val="26"/>
                <w:szCs w:val="26"/>
              </w:rPr>
              <w:t>Аварийный вид топлива</w:t>
            </w:r>
          </w:p>
        </w:tc>
      </w:tr>
      <w:tr w:rsidR="00331C25" w:rsidRPr="0064658C" w:rsidTr="00331C25">
        <w:tc>
          <w:tcPr>
            <w:tcW w:w="2343" w:type="dxa"/>
            <w:tcBorders>
              <w:top w:val="nil"/>
              <w:left w:val="single" w:sz="4" w:space="0" w:color="auto"/>
              <w:bottom w:val="single" w:sz="4" w:space="0" w:color="auto"/>
              <w:right w:val="single" w:sz="4" w:space="0" w:color="auto"/>
            </w:tcBorders>
            <w:shd w:val="clear" w:color="auto" w:fill="auto"/>
          </w:tcPr>
          <w:p w:rsidR="00331C25" w:rsidRPr="0064658C" w:rsidRDefault="00331C25" w:rsidP="00331C25">
            <w:pPr>
              <w:rPr>
                <w:sz w:val="26"/>
                <w:szCs w:val="26"/>
              </w:rPr>
            </w:pPr>
            <w:r w:rsidRPr="0064658C">
              <w:rPr>
                <w:sz w:val="26"/>
                <w:szCs w:val="26"/>
              </w:rPr>
              <w:t>кот. МКОУ «</w:t>
            </w:r>
            <w:r w:rsidR="007E39E6" w:rsidRPr="0064658C">
              <w:rPr>
                <w:sz w:val="26"/>
                <w:szCs w:val="26"/>
              </w:rPr>
              <w:t>Апухтинская</w:t>
            </w:r>
            <w:r w:rsidRPr="0064658C">
              <w:rPr>
                <w:sz w:val="26"/>
                <w:szCs w:val="26"/>
              </w:rPr>
              <w:t xml:space="preserve"> ООШ» </w:t>
            </w:r>
          </w:p>
        </w:tc>
        <w:tc>
          <w:tcPr>
            <w:tcW w:w="1451" w:type="dxa"/>
          </w:tcPr>
          <w:p w:rsidR="007E39E6" w:rsidRPr="0064658C" w:rsidRDefault="007E39E6" w:rsidP="00331C25">
            <w:pPr>
              <w:autoSpaceDE w:val="0"/>
              <w:autoSpaceDN w:val="0"/>
              <w:ind w:right="284"/>
              <w:jc w:val="center"/>
              <w:rPr>
                <w:sz w:val="26"/>
                <w:szCs w:val="26"/>
              </w:rPr>
            </w:pPr>
          </w:p>
          <w:p w:rsidR="00331C25" w:rsidRPr="0064658C" w:rsidRDefault="007E39E6" w:rsidP="00331C25">
            <w:pPr>
              <w:autoSpaceDE w:val="0"/>
              <w:autoSpaceDN w:val="0"/>
              <w:ind w:right="284"/>
              <w:jc w:val="center"/>
              <w:rPr>
                <w:sz w:val="26"/>
                <w:szCs w:val="26"/>
              </w:rPr>
            </w:pPr>
            <w:r w:rsidRPr="0064658C">
              <w:rPr>
                <w:sz w:val="26"/>
                <w:szCs w:val="26"/>
              </w:rPr>
              <w:t>уголь</w:t>
            </w:r>
          </w:p>
        </w:tc>
        <w:tc>
          <w:tcPr>
            <w:tcW w:w="1701" w:type="dxa"/>
            <w:vAlign w:val="center"/>
          </w:tcPr>
          <w:p w:rsidR="00331C25" w:rsidRPr="0064658C" w:rsidRDefault="007E39E6" w:rsidP="00331C25">
            <w:pPr>
              <w:autoSpaceDE w:val="0"/>
              <w:autoSpaceDN w:val="0"/>
              <w:ind w:right="284"/>
              <w:jc w:val="center"/>
              <w:rPr>
                <w:sz w:val="26"/>
                <w:szCs w:val="26"/>
              </w:rPr>
            </w:pPr>
            <w:r w:rsidRPr="0064658C">
              <w:rPr>
                <w:sz w:val="26"/>
                <w:szCs w:val="26"/>
              </w:rPr>
              <w:t>150</w:t>
            </w:r>
          </w:p>
        </w:tc>
        <w:tc>
          <w:tcPr>
            <w:tcW w:w="2077" w:type="dxa"/>
            <w:vAlign w:val="center"/>
          </w:tcPr>
          <w:p w:rsidR="00331C25" w:rsidRPr="0064658C" w:rsidRDefault="00331C25" w:rsidP="00331C25">
            <w:pPr>
              <w:autoSpaceDE w:val="0"/>
              <w:autoSpaceDN w:val="0"/>
              <w:ind w:right="284"/>
              <w:jc w:val="center"/>
              <w:rPr>
                <w:sz w:val="26"/>
                <w:szCs w:val="26"/>
              </w:rPr>
            </w:pPr>
            <w:r w:rsidRPr="0064658C">
              <w:rPr>
                <w:sz w:val="26"/>
                <w:szCs w:val="26"/>
              </w:rPr>
              <w:t>Не предусмотрен</w:t>
            </w:r>
          </w:p>
        </w:tc>
        <w:tc>
          <w:tcPr>
            <w:tcW w:w="2055" w:type="dxa"/>
            <w:vAlign w:val="center"/>
          </w:tcPr>
          <w:p w:rsidR="00331C25" w:rsidRPr="0064658C" w:rsidRDefault="00331C25" w:rsidP="00331C25">
            <w:pPr>
              <w:autoSpaceDE w:val="0"/>
              <w:autoSpaceDN w:val="0"/>
              <w:ind w:right="284"/>
              <w:jc w:val="center"/>
              <w:rPr>
                <w:sz w:val="26"/>
                <w:szCs w:val="26"/>
              </w:rPr>
            </w:pPr>
            <w:r w:rsidRPr="0064658C">
              <w:rPr>
                <w:sz w:val="26"/>
                <w:szCs w:val="26"/>
              </w:rPr>
              <w:t>Не предусмотрен</w:t>
            </w:r>
          </w:p>
        </w:tc>
      </w:tr>
      <w:tr w:rsidR="00331C25" w:rsidRPr="0064658C" w:rsidTr="00331C25">
        <w:tc>
          <w:tcPr>
            <w:tcW w:w="2343" w:type="dxa"/>
            <w:tcBorders>
              <w:top w:val="nil"/>
              <w:left w:val="single" w:sz="4" w:space="0" w:color="auto"/>
              <w:bottom w:val="single" w:sz="4" w:space="0" w:color="auto"/>
              <w:right w:val="single" w:sz="4" w:space="0" w:color="auto"/>
            </w:tcBorders>
            <w:shd w:val="clear" w:color="auto" w:fill="auto"/>
          </w:tcPr>
          <w:p w:rsidR="00331C25" w:rsidRPr="0064658C" w:rsidRDefault="00331C25" w:rsidP="00331C25">
            <w:pPr>
              <w:rPr>
                <w:sz w:val="26"/>
                <w:szCs w:val="26"/>
              </w:rPr>
            </w:pPr>
            <w:r w:rsidRPr="0064658C">
              <w:rPr>
                <w:sz w:val="26"/>
                <w:szCs w:val="26"/>
              </w:rPr>
              <w:t xml:space="preserve">кот. </w:t>
            </w:r>
            <w:r w:rsidR="007E39E6" w:rsidRPr="0064658C">
              <w:rPr>
                <w:sz w:val="26"/>
                <w:szCs w:val="26"/>
              </w:rPr>
              <w:t>МКОУ «Говоренковская ООШ»</w:t>
            </w:r>
          </w:p>
        </w:tc>
        <w:tc>
          <w:tcPr>
            <w:tcW w:w="1451" w:type="dxa"/>
          </w:tcPr>
          <w:p w:rsidR="00816E52" w:rsidRPr="0064658C" w:rsidRDefault="00816E52" w:rsidP="00331C25">
            <w:pPr>
              <w:autoSpaceDE w:val="0"/>
              <w:autoSpaceDN w:val="0"/>
              <w:ind w:right="284"/>
              <w:jc w:val="center"/>
              <w:rPr>
                <w:sz w:val="26"/>
                <w:szCs w:val="26"/>
              </w:rPr>
            </w:pPr>
          </w:p>
          <w:p w:rsidR="00331C25" w:rsidRPr="0064658C" w:rsidRDefault="007E39E6" w:rsidP="00331C25">
            <w:pPr>
              <w:autoSpaceDE w:val="0"/>
              <w:autoSpaceDN w:val="0"/>
              <w:ind w:right="284"/>
              <w:jc w:val="center"/>
              <w:rPr>
                <w:sz w:val="26"/>
                <w:szCs w:val="26"/>
              </w:rPr>
            </w:pPr>
            <w:r w:rsidRPr="0064658C">
              <w:rPr>
                <w:sz w:val="26"/>
                <w:szCs w:val="26"/>
              </w:rPr>
              <w:t>уголь</w:t>
            </w:r>
          </w:p>
        </w:tc>
        <w:tc>
          <w:tcPr>
            <w:tcW w:w="1701" w:type="dxa"/>
            <w:vAlign w:val="center"/>
          </w:tcPr>
          <w:p w:rsidR="00331C25" w:rsidRPr="0064658C" w:rsidRDefault="00816E52" w:rsidP="00331C25">
            <w:pPr>
              <w:autoSpaceDE w:val="0"/>
              <w:autoSpaceDN w:val="0"/>
              <w:ind w:right="284"/>
              <w:jc w:val="center"/>
              <w:rPr>
                <w:sz w:val="26"/>
                <w:szCs w:val="26"/>
              </w:rPr>
            </w:pPr>
            <w:r w:rsidRPr="0064658C">
              <w:rPr>
                <w:sz w:val="26"/>
                <w:szCs w:val="26"/>
              </w:rPr>
              <w:t>150</w:t>
            </w:r>
          </w:p>
        </w:tc>
        <w:tc>
          <w:tcPr>
            <w:tcW w:w="2077" w:type="dxa"/>
            <w:vAlign w:val="center"/>
          </w:tcPr>
          <w:p w:rsidR="00331C25" w:rsidRPr="0064658C" w:rsidRDefault="00331C25" w:rsidP="00331C25">
            <w:pPr>
              <w:autoSpaceDE w:val="0"/>
              <w:autoSpaceDN w:val="0"/>
              <w:ind w:right="284"/>
              <w:jc w:val="center"/>
              <w:rPr>
                <w:sz w:val="26"/>
                <w:szCs w:val="26"/>
              </w:rPr>
            </w:pPr>
            <w:r w:rsidRPr="0064658C">
              <w:rPr>
                <w:sz w:val="26"/>
                <w:szCs w:val="26"/>
              </w:rPr>
              <w:t>Не предусмотрен</w:t>
            </w:r>
          </w:p>
        </w:tc>
        <w:tc>
          <w:tcPr>
            <w:tcW w:w="2055" w:type="dxa"/>
            <w:vAlign w:val="center"/>
          </w:tcPr>
          <w:p w:rsidR="00331C25" w:rsidRPr="0064658C" w:rsidRDefault="00331C25" w:rsidP="00331C25">
            <w:pPr>
              <w:autoSpaceDE w:val="0"/>
              <w:autoSpaceDN w:val="0"/>
              <w:ind w:right="284"/>
              <w:jc w:val="center"/>
              <w:rPr>
                <w:sz w:val="26"/>
                <w:szCs w:val="26"/>
              </w:rPr>
            </w:pPr>
            <w:r w:rsidRPr="0064658C">
              <w:rPr>
                <w:sz w:val="26"/>
                <w:szCs w:val="26"/>
              </w:rPr>
              <w:t>Не предусмотрен</w:t>
            </w:r>
          </w:p>
        </w:tc>
      </w:tr>
    </w:tbl>
    <w:p w:rsidR="00331C25" w:rsidRPr="0064658C" w:rsidRDefault="00331C25" w:rsidP="00331C25">
      <w:pPr>
        <w:keepNext/>
        <w:jc w:val="right"/>
        <w:outlineLvl w:val="0"/>
        <w:rPr>
          <w:sz w:val="24"/>
          <w:szCs w:val="24"/>
        </w:rPr>
      </w:pPr>
      <w:bookmarkStart w:id="25" w:name="_Toc293771826"/>
    </w:p>
    <w:p w:rsidR="00331C25" w:rsidRPr="0064658C" w:rsidRDefault="00331C25" w:rsidP="00331C25">
      <w:pPr>
        <w:keepNext/>
        <w:jc w:val="both"/>
        <w:outlineLvl w:val="0"/>
        <w:rPr>
          <w:b/>
          <w:bCs/>
        </w:rPr>
      </w:pPr>
      <w:r w:rsidRPr="0064658C">
        <w:rPr>
          <w:b/>
          <w:bCs/>
        </w:rPr>
        <w:t>Раздел 9.  Инвестиции в строительство, реконструкцию, техническое перевооружение</w:t>
      </w:r>
      <w:bookmarkEnd w:id="25"/>
      <w:r w:rsidRPr="0064658C">
        <w:rPr>
          <w:b/>
          <w:bCs/>
        </w:rPr>
        <w:t xml:space="preserve"> и (или) модернизацию</w:t>
      </w:r>
    </w:p>
    <w:p w:rsidR="00331C25" w:rsidRPr="0064658C" w:rsidRDefault="00331C25" w:rsidP="00331C25"/>
    <w:p w:rsidR="00331C25" w:rsidRPr="0064658C" w:rsidRDefault="00331C25" w:rsidP="00331C25">
      <w:pPr>
        <w:keepNext/>
        <w:jc w:val="both"/>
        <w:outlineLvl w:val="0"/>
      </w:pPr>
      <w:bookmarkStart w:id="26" w:name="_Toc293771827"/>
      <w:r w:rsidRPr="0064658C">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bookmarkEnd w:id="26"/>
      <w:r w:rsidRPr="0064658C">
        <w:t xml:space="preserve">  представлены в таблице 10.</w:t>
      </w:r>
    </w:p>
    <w:p w:rsidR="00331C25" w:rsidRPr="0064658C" w:rsidRDefault="00331C25" w:rsidP="00331C25">
      <w:pPr>
        <w:ind w:left="720"/>
        <w:contextualSpacing/>
        <w:jc w:val="right"/>
        <w:rPr>
          <w:sz w:val="26"/>
          <w:szCs w:val="26"/>
        </w:rPr>
      </w:pPr>
      <w:r w:rsidRPr="0064658C">
        <w:rPr>
          <w:sz w:val="26"/>
          <w:szCs w:val="26"/>
        </w:rPr>
        <w:t>Таблица 10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304"/>
        <w:gridCol w:w="847"/>
        <w:gridCol w:w="847"/>
        <w:gridCol w:w="959"/>
        <w:gridCol w:w="847"/>
        <w:gridCol w:w="847"/>
      </w:tblGrid>
      <w:tr w:rsidR="0064658C" w:rsidRPr="0064658C" w:rsidTr="00656504">
        <w:tc>
          <w:tcPr>
            <w:tcW w:w="2835" w:type="dxa"/>
            <w:vMerge w:val="restart"/>
            <w:shd w:val="clear" w:color="auto" w:fill="auto"/>
          </w:tcPr>
          <w:p w:rsidR="00331C25" w:rsidRPr="0064658C" w:rsidRDefault="00331C25" w:rsidP="00331C25">
            <w:pPr>
              <w:autoSpaceDE w:val="0"/>
              <w:autoSpaceDN w:val="0"/>
              <w:jc w:val="both"/>
              <w:rPr>
                <w:bCs/>
                <w:sz w:val="26"/>
                <w:szCs w:val="26"/>
              </w:rPr>
            </w:pPr>
            <w:r w:rsidRPr="0064658C">
              <w:rPr>
                <w:bCs/>
                <w:sz w:val="26"/>
                <w:szCs w:val="26"/>
              </w:rPr>
              <w:t>Наименование мероприятия</w:t>
            </w:r>
          </w:p>
        </w:tc>
        <w:tc>
          <w:tcPr>
            <w:tcW w:w="2110" w:type="dxa"/>
            <w:vMerge w:val="restart"/>
            <w:shd w:val="clear" w:color="auto" w:fill="auto"/>
          </w:tcPr>
          <w:p w:rsidR="00331C25" w:rsidRPr="0064658C" w:rsidRDefault="00331C25" w:rsidP="00331C25">
            <w:pPr>
              <w:autoSpaceDE w:val="0"/>
              <w:autoSpaceDN w:val="0"/>
              <w:jc w:val="both"/>
              <w:rPr>
                <w:bCs/>
                <w:sz w:val="26"/>
                <w:szCs w:val="26"/>
              </w:rPr>
            </w:pPr>
            <w:r w:rsidRPr="0064658C">
              <w:rPr>
                <w:bCs/>
                <w:sz w:val="26"/>
                <w:szCs w:val="26"/>
              </w:rPr>
              <w:t>Цели реализации</w:t>
            </w:r>
          </w:p>
        </w:tc>
        <w:tc>
          <w:tcPr>
            <w:tcW w:w="4404" w:type="dxa"/>
            <w:gridSpan w:val="5"/>
            <w:shd w:val="clear" w:color="auto" w:fill="auto"/>
          </w:tcPr>
          <w:p w:rsidR="00331C25" w:rsidRPr="0064658C" w:rsidRDefault="00331C25" w:rsidP="00331C25">
            <w:pPr>
              <w:autoSpaceDE w:val="0"/>
              <w:autoSpaceDN w:val="0"/>
              <w:jc w:val="both"/>
              <w:rPr>
                <w:bCs/>
                <w:sz w:val="26"/>
                <w:szCs w:val="26"/>
              </w:rPr>
            </w:pPr>
            <w:r w:rsidRPr="0064658C">
              <w:rPr>
                <w:bCs/>
                <w:sz w:val="26"/>
                <w:szCs w:val="26"/>
              </w:rPr>
              <w:t xml:space="preserve">  Реализация мероприятий по годам,     тыс.руб.</w:t>
            </w:r>
          </w:p>
        </w:tc>
      </w:tr>
      <w:tr w:rsidR="0064658C" w:rsidRPr="0064658C" w:rsidTr="00656504">
        <w:tc>
          <w:tcPr>
            <w:tcW w:w="2835" w:type="dxa"/>
            <w:vMerge/>
            <w:shd w:val="clear" w:color="auto" w:fill="auto"/>
          </w:tcPr>
          <w:p w:rsidR="00331C25" w:rsidRPr="0064658C" w:rsidRDefault="00331C25" w:rsidP="00331C25">
            <w:pPr>
              <w:autoSpaceDE w:val="0"/>
              <w:autoSpaceDN w:val="0"/>
              <w:jc w:val="both"/>
              <w:rPr>
                <w:bCs/>
                <w:sz w:val="26"/>
                <w:szCs w:val="26"/>
              </w:rPr>
            </w:pPr>
          </w:p>
        </w:tc>
        <w:tc>
          <w:tcPr>
            <w:tcW w:w="2110" w:type="dxa"/>
            <w:vMerge/>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2021-2022</w:t>
            </w:r>
          </w:p>
        </w:tc>
        <w:tc>
          <w:tcPr>
            <w:tcW w:w="858"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2023-2024</w:t>
            </w:r>
          </w:p>
        </w:tc>
        <w:tc>
          <w:tcPr>
            <w:tcW w:w="972"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2025-2026</w:t>
            </w:r>
          </w:p>
        </w:tc>
        <w:tc>
          <w:tcPr>
            <w:tcW w:w="858"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2027-2028</w:t>
            </w:r>
          </w:p>
        </w:tc>
        <w:tc>
          <w:tcPr>
            <w:tcW w:w="858"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2029-2033</w:t>
            </w:r>
          </w:p>
        </w:tc>
      </w:tr>
      <w:tr w:rsidR="0064658C" w:rsidRPr="0064658C" w:rsidTr="00656504">
        <w:tc>
          <w:tcPr>
            <w:tcW w:w="2835"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Строительство модульной котельной к МКОУ «</w:t>
            </w:r>
            <w:r w:rsidR="001E3DD9" w:rsidRPr="0064658C">
              <w:rPr>
                <w:bCs/>
                <w:sz w:val="26"/>
                <w:szCs w:val="26"/>
              </w:rPr>
              <w:t>Апухтинская</w:t>
            </w:r>
            <w:r w:rsidRPr="0064658C">
              <w:rPr>
                <w:bCs/>
                <w:sz w:val="26"/>
                <w:szCs w:val="26"/>
              </w:rPr>
              <w:t xml:space="preserve"> ООШ» (софинансирование 5.7%), в т.ч.:</w:t>
            </w:r>
          </w:p>
        </w:tc>
        <w:tc>
          <w:tcPr>
            <w:tcW w:w="2110" w:type="dxa"/>
            <w:vMerge w:val="restart"/>
            <w:shd w:val="clear" w:color="auto" w:fill="auto"/>
          </w:tcPr>
          <w:p w:rsidR="00331C25" w:rsidRPr="0064658C" w:rsidRDefault="00331C25" w:rsidP="00331C25">
            <w:pPr>
              <w:autoSpaceDE w:val="0"/>
              <w:autoSpaceDN w:val="0"/>
              <w:jc w:val="both"/>
              <w:rPr>
                <w:bCs/>
                <w:sz w:val="26"/>
                <w:szCs w:val="26"/>
              </w:rPr>
            </w:pPr>
            <w:r w:rsidRPr="0064658C">
              <w:rPr>
                <w:bCs/>
                <w:sz w:val="26"/>
                <w:szCs w:val="26"/>
              </w:rPr>
              <w:t>Улучшение качества предоставления услуг, снижение эксплуатационных затрат</w:t>
            </w:r>
          </w:p>
        </w:tc>
        <w:tc>
          <w:tcPr>
            <w:tcW w:w="858" w:type="dxa"/>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p>
        </w:tc>
        <w:tc>
          <w:tcPr>
            <w:tcW w:w="972" w:type="dxa"/>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p>
        </w:tc>
      </w:tr>
      <w:tr w:rsidR="0064658C" w:rsidRPr="0064658C" w:rsidTr="00656504">
        <w:tc>
          <w:tcPr>
            <w:tcW w:w="2835"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ПСД</w:t>
            </w:r>
          </w:p>
        </w:tc>
        <w:tc>
          <w:tcPr>
            <w:tcW w:w="2110" w:type="dxa"/>
            <w:vMerge/>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p>
        </w:tc>
        <w:tc>
          <w:tcPr>
            <w:tcW w:w="972" w:type="dxa"/>
            <w:shd w:val="clear" w:color="auto" w:fill="auto"/>
          </w:tcPr>
          <w:p w:rsidR="00331C25" w:rsidRPr="0064658C" w:rsidRDefault="001E3DD9" w:rsidP="00331C25">
            <w:pPr>
              <w:autoSpaceDE w:val="0"/>
              <w:autoSpaceDN w:val="0"/>
              <w:jc w:val="both"/>
              <w:rPr>
                <w:bCs/>
                <w:sz w:val="26"/>
                <w:szCs w:val="26"/>
              </w:rPr>
            </w:pPr>
            <w:r w:rsidRPr="0064658C">
              <w:rPr>
                <w:bCs/>
                <w:sz w:val="26"/>
                <w:szCs w:val="26"/>
              </w:rPr>
              <w:t>2500,0</w:t>
            </w:r>
          </w:p>
        </w:tc>
        <w:tc>
          <w:tcPr>
            <w:tcW w:w="858" w:type="dxa"/>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p>
        </w:tc>
      </w:tr>
      <w:tr w:rsidR="0064658C" w:rsidRPr="0064658C" w:rsidTr="00656504">
        <w:tc>
          <w:tcPr>
            <w:tcW w:w="2835"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СМР</w:t>
            </w:r>
          </w:p>
        </w:tc>
        <w:tc>
          <w:tcPr>
            <w:tcW w:w="2110" w:type="dxa"/>
            <w:vMerge/>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p>
        </w:tc>
        <w:tc>
          <w:tcPr>
            <w:tcW w:w="972" w:type="dxa"/>
            <w:shd w:val="clear" w:color="auto" w:fill="auto"/>
          </w:tcPr>
          <w:p w:rsidR="00331C25" w:rsidRPr="0064658C" w:rsidRDefault="001E3DD9" w:rsidP="00331C25">
            <w:pPr>
              <w:autoSpaceDE w:val="0"/>
              <w:autoSpaceDN w:val="0"/>
              <w:jc w:val="both"/>
              <w:rPr>
                <w:bCs/>
                <w:sz w:val="26"/>
                <w:szCs w:val="26"/>
              </w:rPr>
            </w:pPr>
            <w:r w:rsidRPr="0064658C">
              <w:rPr>
                <w:bCs/>
                <w:sz w:val="26"/>
                <w:szCs w:val="26"/>
              </w:rPr>
              <w:t>11500</w:t>
            </w:r>
          </w:p>
        </w:tc>
        <w:tc>
          <w:tcPr>
            <w:tcW w:w="858" w:type="dxa"/>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p>
        </w:tc>
      </w:tr>
      <w:tr w:rsidR="0064658C" w:rsidRPr="0064658C" w:rsidTr="00656504">
        <w:tc>
          <w:tcPr>
            <w:tcW w:w="2835" w:type="dxa"/>
            <w:shd w:val="clear" w:color="auto" w:fill="auto"/>
          </w:tcPr>
          <w:p w:rsidR="001E3DD9" w:rsidRPr="0064658C" w:rsidRDefault="001E3DD9" w:rsidP="00331C25">
            <w:pPr>
              <w:autoSpaceDE w:val="0"/>
              <w:autoSpaceDN w:val="0"/>
              <w:jc w:val="both"/>
              <w:rPr>
                <w:bCs/>
                <w:sz w:val="26"/>
                <w:szCs w:val="26"/>
              </w:rPr>
            </w:pPr>
            <w:r w:rsidRPr="0064658C">
              <w:rPr>
                <w:bCs/>
                <w:sz w:val="26"/>
                <w:szCs w:val="26"/>
              </w:rPr>
              <w:t>Замена тепловых сетей</w:t>
            </w:r>
          </w:p>
        </w:tc>
        <w:tc>
          <w:tcPr>
            <w:tcW w:w="2110" w:type="dxa"/>
            <w:shd w:val="clear" w:color="auto" w:fill="auto"/>
          </w:tcPr>
          <w:p w:rsidR="001E3DD9" w:rsidRPr="0064658C" w:rsidRDefault="001E3DD9" w:rsidP="00331C25">
            <w:pPr>
              <w:autoSpaceDE w:val="0"/>
              <w:autoSpaceDN w:val="0"/>
              <w:jc w:val="both"/>
              <w:rPr>
                <w:bCs/>
                <w:sz w:val="26"/>
                <w:szCs w:val="26"/>
              </w:rPr>
            </w:pPr>
          </w:p>
        </w:tc>
        <w:tc>
          <w:tcPr>
            <w:tcW w:w="858" w:type="dxa"/>
            <w:shd w:val="clear" w:color="auto" w:fill="auto"/>
          </w:tcPr>
          <w:p w:rsidR="001E3DD9" w:rsidRPr="0064658C" w:rsidRDefault="001E3DD9" w:rsidP="00331C25">
            <w:pPr>
              <w:autoSpaceDE w:val="0"/>
              <w:autoSpaceDN w:val="0"/>
              <w:jc w:val="both"/>
              <w:rPr>
                <w:bCs/>
                <w:sz w:val="26"/>
                <w:szCs w:val="26"/>
              </w:rPr>
            </w:pPr>
          </w:p>
        </w:tc>
        <w:tc>
          <w:tcPr>
            <w:tcW w:w="858" w:type="dxa"/>
            <w:shd w:val="clear" w:color="auto" w:fill="auto"/>
          </w:tcPr>
          <w:p w:rsidR="001E3DD9" w:rsidRPr="0064658C" w:rsidRDefault="001E3DD9" w:rsidP="00331C25">
            <w:pPr>
              <w:autoSpaceDE w:val="0"/>
              <w:autoSpaceDN w:val="0"/>
              <w:jc w:val="both"/>
              <w:rPr>
                <w:bCs/>
                <w:sz w:val="26"/>
                <w:szCs w:val="26"/>
              </w:rPr>
            </w:pPr>
          </w:p>
        </w:tc>
        <w:tc>
          <w:tcPr>
            <w:tcW w:w="972" w:type="dxa"/>
            <w:shd w:val="clear" w:color="auto" w:fill="auto"/>
          </w:tcPr>
          <w:p w:rsidR="001E3DD9" w:rsidRPr="0064658C" w:rsidRDefault="001E3DD9" w:rsidP="00331C25">
            <w:pPr>
              <w:autoSpaceDE w:val="0"/>
              <w:autoSpaceDN w:val="0"/>
              <w:jc w:val="both"/>
              <w:rPr>
                <w:bCs/>
                <w:sz w:val="26"/>
                <w:szCs w:val="26"/>
              </w:rPr>
            </w:pPr>
            <w:r w:rsidRPr="0064658C">
              <w:rPr>
                <w:bCs/>
                <w:sz w:val="26"/>
                <w:szCs w:val="26"/>
              </w:rPr>
              <w:t>2500,0</w:t>
            </w:r>
          </w:p>
        </w:tc>
        <w:tc>
          <w:tcPr>
            <w:tcW w:w="858" w:type="dxa"/>
            <w:shd w:val="clear" w:color="auto" w:fill="auto"/>
          </w:tcPr>
          <w:p w:rsidR="001E3DD9" w:rsidRPr="0064658C" w:rsidRDefault="001E3DD9" w:rsidP="00331C25">
            <w:pPr>
              <w:autoSpaceDE w:val="0"/>
              <w:autoSpaceDN w:val="0"/>
              <w:jc w:val="both"/>
              <w:rPr>
                <w:bCs/>
                <w:sz w:val="26"/>
                <w:szCs w:val="26"/>
              </w:rPr>
            </w:pPr>
          </w:p>
        </w:tc>
        <w:tc>
          <w:tcPr>
            <w:tcW w:w="858" w:type="dxa"/>
            <w:shd w:val="clear" w:color="auto" w:fill="auto"/>
          </w:tcPr>
          <w:p w:rsidR="001E3DD9" w:rsidRPr="0064658C" w:rsidRDefault="001E3DD9" w:rsidP="00331C25">
            <w:pPr>
              <w:autoSpaceDE w:val="0"/>
              <w:autoSpaceDN w:val="0"/>
              <w:jc w:val="both"/>
              <w:rPr>
                <w:bCs/>
                <w:sz w:val="26"/>
                <w:szCs w:val="26"/>
              </w:rPr>
            </w:pPr>
          </w:p>
        </w:tc>
      </w:tr>
      <w:tr w:rsidR="0064658C" w:rsidRPr="0064658C" w:rsidTr="00656504">
        <w:tc>
          <w:tcPr>
            <w:tcW w:w="2835"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 xml:space="preserve">Замена ветхих тепловых сетей к </w:t>
            </w:r>
            <w:r w:rsidR="00031BB4" w:rsidRPr="0064658C">
              <w:rPr>
                <w:bCs/>
                <w:sz w:val="26"/>
                <w:szCs w:val="26"/>
              </w:rPr>
              <w:t>МКОУ «Говоренковская ООШ»</w:t>
            </w:r>
          </w:p>
        </w:tc>
        <w:tc>
          <w:tcPr>
            <w:tcW w:w="2110"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снижение тепловых потерь</w:t>
            </w:r>
          </w:p>
        </w:tc>
        <w:tc>
          <w:tcPr>
            <w:tcW w:w="858" w:type="dxa"/>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p>
        </w:tc>
        <w:tc>
          <w:tcPr>
            <w:tcW w:w="972" w:type="dxa"/>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300,0</w:t>
            </w:r>
          </w:p>
        </w:tc>
        <w:tc>
          <w:tcPr>
            <w:tcW w:w="858" w:type="dxa"/>
            <w:shd w:val="clear" w:color="auto" w:fill="auto"/>
          </w:tcPr>
          <w:p w:rsidR="00331C25" w:rsidRPr="0064658C" w:rsidRDefault="00331C25" w:rsidP="00331C25">
            <w:pPr>
              <w:autoSpaceDE w:val="0"/>
              <w:autoSpaceDN w:val="0"/>
              <w:jc w:val="both"/>
              <w:rPr>
                <w:bCs/>
                <w:sz w:val="26"/>
                <w:szCs w:val="26"/>
              </w:rPr>
            </w:pPr>
          </w:p>
        </w:tc>
      </w:tr>
      <w:tr w:rsidR="0064658C" w:rsidRPr="0064658C" w:rsidTr="00656504">
        <w:tc>
          <w:tcPr>
            <w:tcW w:w="2835" w:type="dxa"/>
            <w:shd w:val="clear" w:color="auto" w:fill="auto"/>
          </w:tcPr>
          <w:p w:rsidR="00031BB4" w:rsidRPr="0064658C" w:rsidRDefault="00031BB4" w:rsidP="00331C25">
            <w:pPr>
              <w:autoSpaceDE w:val="0"/>
              <w:autoSpaceDN w:val="0"/>
              <w:jc w:val="both"/>
              <w:rPr>
                <w:bCs/>
                <w:sz w:val="26"/>
                <w:szCs w:val="26"/>
              </w:rPr>
            </w:pPr>
            <w:r w:rsidRPr="0064658C">
              <w:rPr>
                <w:bCs/>
                <w:sz w:val="26"/>
                <w:szCs w:val="26"/>
              </w:rPr>
              <w:t>Замена котла</w:t>
            </w:r>
          </w:p>
        </w:tc>
        <w:tc>
          <w:tcPr>
            <w:tcW w:w="2110" w:type="dxa"/>
            <w:shd w:val="clear" w:color="auto" w:fill="auto"/>
          </w:tcPr>
          <w:p w:rsidR="00031BB4" w:rsidRPr="0064658C" w:rsidRDefault="00031BB4" w:rsidP="00331C25">
            <w:pPr>
              <w:autoSpaceDE w:val="0"/>
              <w:autoSpaceDN w:val="0"/>
              <w:jc w:val="both"/>
              <w:rPr>
                <w:bCs/>
                <w:sz w:val="26"/>
                <w:szCs w:val="26"/>
              </w:rPr>
            </w:pPr>
            <w:r w:rsidRPr="0064658C">
              <w:rPr>
                <w:bCs/>
                <w:sz w:val="26"/>
                <w:szCs w:val="26"/>
              </w:rPr>
              <w:t>снижение тепловых потерь</w:t>
            </w:r>
          </w:p>
        </w:tc>
        <w:tc>
          <w:tcPr>
            <w:tcW w:w="858" w:type="dxa"/>
            <w:shd w:val="clear" w:color="auto" w:fill="auto"/>
          </w:tcPr>
          <w:p w:rsidR="00031BB4" w:rsidRPr="0064658C" w:rsidRDefault="00031BB4" w:rsidP="00331C25">
            <w:pPr>
              <w:autoSpaceDE w:val="0"/>
              <w:autoSpaceDN w:val="0"/>
              <w:jc w:val="both"/>
              <w:rPr>
                <w:bCs/>
                <w:sz w:val="26"/>
                <w:szCs w:val="26"/>
              </w:rPr>
            </w:pPr>
          </w:p>
        </w:tc>
        <w:tc>
          <w:tcPr>
            <w:tcW w:w="858" w:type="dxa"/>
            <w:shd w:val="clear" w:color="auto" w:fill="auto"/>
          </w:tcPr>
          <w:p w:rsidR="00031BB4" w:rsidRPr="0064658C" w:rsidRDefault="00031BB4" w:rsidP="00331C25">
            <w:pPr>
              <w:autoSpaceDE w:val="0"/>
              <w:autoSpaceDN w:val="0"/>
              <w:jc w:val="both"/>
              <w:rPr>
                <w:bCs/>
                <w:sz w:val="26"/>
                <w:szCs w:val="26"/>
              </w:rPr>
            </w:pPr>
          </w:p>
        </w:tc>
        <w:tc>
          <w:tcPr>
            <w:tcW w:w="972" w:type="dxa"/>
            <w:shd w:val="clear" w:color="auto" w:fill="auto"/>
          </w:tcPr>
          <w:p w:rsidR="00031BB4" w:rsidRPr="0064658C" w:rsidRDefault="00031BB4" w:rsidP="00331C25">
            <w:pPr>
              <w:autoSpaceDE w:val="0"/>
              <w:autoSpaceDN w:val="0"/>
              <w:jc w:val="both"/>
              <w:rPr>
                <w:bCs/>
                <w:sz w:val="26"/>
                <w:szCs w:val="26"/>
              </w:rPr>
            </w:pPr>
          </w:p>
        </w:tc>
        <w:tc>
          <w:tcPr>
            <w:tcW w:w="858" w:type="dxa"/>
            <w:shd w:val="clear" w:color="auto" w:fill="auto"/>
          </w:tcPr>
          <w:p w:rsidR="00031BB4" w:rsidRPr="0064658C" w:rsidRDefault="00031BB4" w:rsidP="00331C25">
            <w:pPr>
              <w:autoSpaceDE w:val="0"/>
              <w:autoSpaceDN w:val="0"/>
              <w:jc w:val="both"/>
              <w:rPr>
                <w:bCs/>
                <w:sz w:val="26"/>
                <w:szCs w:val="26"/>
              </w:rPr>
            </w:pPr>
            <w:r w:rsidRPr="0064658C">
              <w:rPr>
                <w:bCs/>
                <w:sz w:val="26"/>
                <w:szCs w:val="26"/>
              </w:rPr>
              <w:t>500,0</w:t>
            </w:r>
          </w:p>
        </w:tc>
        <w:tc>
          <w:tcPr>
            <w:tcW w:w="858" w:type="dxa"/>
            <w:shd w:val="clear" w:color="auto" w:fill="auto"/>
          </w:tcPr>
          <w:p w:rsidR="00031BB4" w:rsidRPr="0064658C" w:rsidRDefault="00031BB4" w:rsidP="00331C25">
            <w:pPr>
              <w:autoSpaceDE w:val="0"/>
              <w:autoSpaceDN w:val="0"/>
              <w:jc w:val="both"/>
              <w:rPr>
                <w:bCs/>
                <w:sz w:val="26"/>
                <w:szCs w:val="26"/>
              </w:rPr>
            </w:pPr>
          </w:p>
        </w:tc>
      </w:tr>
      <w:tr w:rsidR="0064658C" w:rsidRPr="0064658C" w:rsidTr="00656504">
        <w:tc>
          <w:tcPr>
            <w:tcW w:w="2835"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Утепление тепловых сетей</w:t>
            </w:r>
          </w:p>
        </w:tc>
        <w:tc>
          <w:tcPr>
            <w:tcW w:w="2110"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снижение тепловых потерь</w:t>
            </w:r>
          </w:p>
        </w:tc>
        <w:tc>
          <w:tcPr>
            <w:tcW w:w="858" w:type="dxa"/>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p>
        </w:tc>
        <w:tc>
          <w:tcPr>
            <w:tcW w:w="972"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50,0</w:t>
            </w:r>
          </w:p>
        </w:tc>
        <w:tc>
          <w:tcPr>
            <w:tcW w:w="858"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50,0</w:t>
            </w:r>
          </w:p>
        </w:tc>
        <w:tc>
          <w:tcPr>
            <w:tcW w:w="858" w:type="dxa"/>
            <w:shd w:val="clear" w:color="auto" w:fill="auto"/>
          </w:tcPr>
          <w:p w:rsidR="00331C25" w:rsidRPr="0064658C" w:rsidRDefault="00331C25" w:rsidP="00331C25">
            <w:pPr>
              <w:autoSpaceDE w:val="0"/>
              <w:autoSpaceDN w:val="0"/>
              <w:jc w:val="both"/>
              <w:rPr>
                <w:bCs/>
                <w:sz w:val="26"/>
                <w:szCs w:val="26"/>
              </w:rPr>
            </w:pPr>
          </w:p>
        </w:tc>
      </w:tr>
      <w:tr w:rsidR="0064658C" w:rsidRPr="0064658C" w:rsidTr="00656504">
        <w:tc>
          <w:tcPr>
            <w:tcW w:w="2835" w:type="dxa"/>
            <w:shd w:val="clear" w:color="auto" w:fill="auto"/>
          </w:tcPr>
          <w:p w:rsidR="00331C25" w:rsidRPr="0064658C" w:rsidRDefault="00331C25" w:rsidP="00331C25">
            <w:pPr>
              <w:autoSpaceDE w:val="0"/>
              <w:autoSpaceDN w:val="0"/>
              <w:jc w:val="both"/>
              <w:rPr>
                <w:bCs/>
                <w:sz w:val="26"/>
                <w:szCs w:val="26"/>
              </w:rPr>
            </w:pPr>
            <w:r w:rsidRPr="0064658C">
              <w:rPr>
                <w:bCs/>
                <w:sz w:val="26"/>
                <w:szCs w:val="26"/>
              </w:rPr>
              <w:t>ИТОГО:</w:t>
            </w:r>
          </w:p>
        </w:tc>
        <w:tc>
          <w:tcPr>
            <w:tcW w:w="2110" w:type="dxa"/>
            <w:shd w:val="clear" w:color="auto" w:fill="auto"/>
          </w:tcPr>
          <w:p w:rsidR="00331C25" w:rsidRPr="0064658C" w:rsidRDefault="00031BB4" w:rsidP="00331C25">
            <w:pPr>
              <w:autoSpaceDE w:val="0"/>
              <w:autoSpaceDN w:val="0"/>
              <w:jc w:val="both"/>
              <w:rPr>
                <w:bCs/>
                <w:sz w:val="26"/>
                <w:szCs w:val="26"/>
              </w:rPr>
            </w:pPr>
            <w:r w:rsidRPr="0064658C">
              <w:rPr>
                <w:bCs/>
                <w:sz w:val="26"/>
                <w:szCs w:val="26"/>
              </w:rPr>
              <w:t>17400,0</w:t>
            </w:r>
          </w:p>
        </w:tc>
        <w:tc>
          <w:tcPr>
            <w:tcW w:w="858" w:type="dxa"/>
            <w:shd w:val="clear" w:color="auto" w:fill="auto"/>
          </w:tcPr>
          <w:p w:rsidR="00331C25" w:rsidRPr="0064658C" w:rsidRDefault="00331C25" w:rsidP="00331C25">
            <w:pPr>
              <w:autoSpaceDE w:val="0"/>
              <w:autoSpaceDN w:val="0"/>
              <w:jc w:val="both"/>
              <w:rPr>
                <w:bCs/>
                <w:sz w:val="26"/>
                <w:szCs w:val="26"/>
              </w:rPr>
            </w:pPr>
          </w:p>
        </w:tc>
        <w:tc>
          <w:tcPr>
            <w:tcW w:w="858" w:type="dxa"/>
            <w:shd w:val="clear" w:color="auto" w:fill="auto"/>
          </w:tcPr>
          <w:p w:rsidR="00331C25" w:rsidRPr="0064658C" w:rsidRDefault="00331C25" w:rsidP="00331C25">
            <w:pPr>
              <w:autoSpaceDE w:val="0"/>
              <w:autoSpaceDN w:val="0"/>
              <w:jc w:val="both"/>
              <w:rPr>
                <w:bCs/>
                <w:sz w:val="26"/>
                <w:szCs w:val="26"/>
              </w:rPr>
            </w:pPr>
          </w:p>
        </w:tc>
        <w:tc>
          <w:tcPr>
            <w:tcW w:w="972" w:type="dxa"/>
            <w:shd w:val="clear" w:color="auto" w:fill="auto"/>
          </w:tcPr>
          <w:p w:rsidR="00331C25" w:rsidRPr="0064658C" w:rsidRDefault="00031BB4" w:rsidP="00331C25">
            <w:pPr>
              <w:autoSpaceDE w:val="0"/>
              <w:autoSpaceDN w:val="0"/>
              <w:jc w:val="both"/>
              <w:rPr>
                <w:bCs/>
                <w:sz w:val="26"/>
                <w:szCs w:val="26"/>
              </w:rPr>
            </w:pPr>
            <w:r w:rsidRPr="0064658C">
              <w:rPr>
                <w:bCs/>
                <w:sz w:val="26"/>
                <w:szCs w:val="26"/>
              </w:rPr>
              <w:t>16550</w:t>
            </w:r>
          </w:p>
        </w:tc>
        <w:tc>
          <w:tcPr>
            <w:tcW w:w="858" w:type="dxa"/>
            <w:shd w:val="clear" w:color="auto" w:fill="auto"/>
          </w:tcPr>
          <w:p w:rsidR="00331C25" w:rsidRPr="0064658C" w:rsidRDefault="00031BB4" w:rsidP="00331C25">
            <w:pPr>
              <w:autoSpaceDE w:val="0"/>
              <w:autoSpaceDN w:val="0"/>
              <w:jc w:val="both"/>
              <w:rPr>
                <w:bCs/>
                <w:sz w:val="26"/>
                <w:szCs w:val="26"/>
              </w:rPr>
            </w:pPr>
            <w:r w:rsidRPr="0064658C">
              <w:rPr>
                <w:bCs/>
                <w:sz w:val="26"/>
                <w:szCs w:val="26"/>
              </w:rPr>
              <w:t>850</w:t>
            </w:r>
            <w:r w:rsidR="00331C25" w:rsidRPr="0064658C">
              <w:rPr>
                <w:bCs/>
                <w:sz w:val="26"/>
                <w:szCs w:val="26"/>
              </w:rPr>
              <w:t>,0</w:t>
            </w:r>
          </w:p>
        </w:tc>
        <w:tc>
          <w:tcPr>
            <w:tcW w:w="858" w:type="dxa"/>
            <w:shd w:val="clear" w:color="auto" w:fill="auto"/>
          </w:tcPr>
          <w:p w:rsidR="00331C25" w:rsidRPr="0064658C" w:rsidRDefault="00331C25" w:rsidP="00331C25">
            <w:pPr>
              <w:autoSpaceDE w:val="0"/>
              <w:autoSpaceDN w:val="0"/>
              <w:jc w:val="both"/>
              <w:rPr>
                <w:bCs/>
                <w:sz w:val="26"/>
                <w:szCs w:val="26"/>
              </w:rPr>
            </w:pPr>
          </w:p>
        </w:tc>
      </w:tr>
    </w:tbl>
    <w:p w:rsidR="00331C25" w:rsidRPr="0064658C" w:rsidRDefault="00331C25" w:rsidP="00331C25">
      <w:pPr>
        <w:ind w:firstLine="709"/>
        <w:jc w:val="both"/>
        <w:rPr>
          <w:b/>
        </w:rPr>
      </w:pPr>
    </w:p>
    <w:p w:rsidR="00331C25" w:rsidRPr="0064658C" w:rsidRDefault="00331C25" w:rsidP="00331C25">
      <w:pPr>
        <w:autoSpaceDE w:val="0"/>
        <w:autoSpaceDN w:val="0"/>
        <w:adjustRightInd w:val="0"/>
        <w:ind w:firstLine="540"/>
        <w:jc w:val="both"/>
      </w:pPr>
      <w:r w:rsidRPr="0064658C">
        <w:t>Актуализация схем теплоснабжения осуществляется в соответствии с требованиями к порядку разработки и утверждения схем теплоснабжения.</w:t>
      </w:r>
    </w:p>
    <w:p w:rsidR="00331C25" w:rsidRPr="0064658C" w:rsidRDefault="00331C25" w:rsidP="00331C25">
      <w:pPr>
        <w:autoSpaceDE w:val="0"/>
        <w:autoSpaceDN w:val="0"/>
        <w:adjustRightInd w:val="0"/>
        <w:ind w:firstLine="540"/>
        <w:jc w:val="both"/>
      </w:pPr>
      <w:r w:rsidRPr="0064658C">
        <w:t xml:space="preserve">Уведомление о проведении ежегодной актуализации схемы теплоснабжения размещается не позднее 15 января года, предшествующему году, на который   актуализируется схема.  Актуализация схемы теплоснабжения должна быть осуществлена не позднее 1 июля года, предшествующего году, на который актуализируется схема. </w:t>
      </w:r>
    </w:p>
    <w:p w:rsidR="00331C25" w:rsidRPr="0064658C" w:rsidRDefault="00331C25" w:rsidP="00331C25">
      <w:pPr>
        <w:autoSpaceDE w:val="0"/>
        <w:autoSpaceDN w:val="0"/>
        <w:adjustRightInd w:val="0"/>
        <w:ind w:firstLine="540"/>
        <w:jc w:val="both"/>
      </w:pPr>
      <w:r w:rsidRPr="0064658C">
        <w:t>Обеспечение открытости процедуры разработки и утверждения проекта актуализированной схемы теплоснабжения осуществляется органами местного самоуправления путем сбора замечаний и предложений к соответствующему проекту, а также организации публичных слушаний.</w:t>
      </w:r>
    </w:p>
    <w:p w:rsidR="00331C25" w:rsidRPr="0064658C" w:rsidRDefault="00331C25" w:rsidP="00331C25">
      <w:pPr>
        <w:autoSpaceDE w:val="0"/>
        <w:autoSpaceDN w:val="0"/>
        <w:adjustRightInd w:val="0"/>
        <w:ind w:firstLine="540"/>
        <w:jc w:val="both"/>
      </w:pPr>
      <w:r w:rsidRPr="0064658C">
        <w:t>Для организации сбора замечаний и предложений к проекту актуализованной схемы теплоснабжения органы местного самоуправления при его размещении на официальном сайте указывают адрес, по которому осуществляется сбор замечаний и предложений, а также срок их сбора, который не может быть менее 20 и более 30 календарных дней со дня размещения соответствующего проекта.</w:t>
      </w:r>
    </w:p>
    <w:p w:rsidR="00331C25" w:rsidRPr="0064658C" w:rsidRDefault="00331C25" w:rsidP="00331C25">
      <w:pPr>
        <w:autoSpaceDE w:val="0"/>
        <w:autoSpaceDN w:val="0"/>
        <w:adjustRightInd w:val="0"/>
        <w:ind w:firstLine="540"/>
        <w:jc w:val="both"/>
      </w:pPr>
    </w:p>
    <w:p w:rsidR="00331C25" w:rsidRPr="0064658C" w:rsidRDefault="00331C25" w:rsidP="00331C25">
      <w:pPr>
        <w:keepNext/>
        <w:outlineLvl w:val="0"/>
        <w:rPr>
          <w:b/>
          <w:bCs/>
        </w:rPr>
      </w:pPr>
      <w:bookmarkStart w:id="27" w:name="_Toc293771828"/>
      <w:bookmarkStart w:id="28" w:name="_Hlk193810377"/>
      <w:r w:rsidRPr="0064658C">
        <w:rPr>
          <w:b/>
          <w:bCs/>
        </w:rPr>
        <w:t>Раздел 10.       Решение о присвоении статуса единой  теплоснабжающей организации</w:t>
      </w:r>
      <w:bookmarkEnd w:id="27"/>
    </w:p>
    <w:bookmarkEnd w:id="28"/>
    <w:p w:rsidR="00331C25" w:rsidRPr="0064658C" w:rsidRDefault="00331C25" w:rsidP="00331C25">
      <w:pPr>
        <w:autoSpaceDE w:val="0"/>
        <w:autoSpaceDN w:val="0"/>
        <w:adjustRightInd w:val="0"/>
        <w:ind w:firstLine="770"/>
        <w:jc w:val="both"/>
      </w:pPr>
      <w:r w:rsidRPr="0064658C">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331C25" w:rsidRPr="0064658C" w:rsidRDefault="00331C25" w:rsidP="00331C25">
      <w:pPr>
        <w:autoSpaceDE w:val="0"/>
        <w:autoSpaceDN w:val="0"/>
        <w:adjustRightInd w:val="0"/>
        <w:ind w:firstLine="770"/>
        <w:jc w:val="both"/>
      </w:pPr>
      <w:r w:rsidRPr="0064658C">
        <w:t>В соответствии со статьей 2 пунктом 28 Федерального закона 190 «О теплоснабжении»:</w:t>
      </w:r>
    </w:p>
    <w:p w:rsidR="00331C25" w:rsidRPr="0064658C" w:rsidRDefault="00331C25" w:rsidP="00331C25">
      <w:pPr>
        <w:autoSpaceDE w:val="0"/>
        <w:autoSpaceDN w:val="0"/>
        <w:adjustRightInd w:val="0"/>
        <w:ind w:firstLine="709"/>
        <w:jc w:val="both"/>
      </w:pPr>
      <w:r w:rsidRPr="0064658C">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6E413E" w:rsidRPr="0064658C" w:rsidRDefault="00331C25" w:rsidP="00331C25">
      <w:pPr>
        <w:autoSpaceDE w:val="0"/>
        <w:autoSpaceDN w:val="0"/>
        <w:adjustRightInd w:val="0"/>
        <w:jc w:val="both"/>
      </w:pPr>
      <w:r w:rsidRPr="0064658C">
        <w:tab/>
        <w:t xml:space="preserve">Рассмотрев и проанализировав, при разработке Схемы теплоснабжения, информацию по организациям осуществляющим выработку тепла котельными муниципального образования сельское поселение </w:t>
      </w:r>
      <w:r w:rsidR="006E413E" w:rsidRPr="0064658C">
        <w:t>Северо</w:t>
      </w:r>
      <w:r w:rsidRPr="0064658C">
        <w:t xml:space="preserve">-Одоевское Одоевского муниципального района, </w:t>
      </w:r>
      <w:r w:rsidR="006E413E" w:rsidRPr="0064658C">
        <w:t>установлено, что обслуживание двух угольных котельных осуществля</w:t>
      </w:r>
      <w:r w:rsidR="00C72475" w:rsidRPr="0064658C">
        <w:t>ют</w:t>
      </w:r>
      <w:r w:rsidR="006E413E" w:rsidRPr="0064658C">
        <w:t xml:space="preserve"> подведомственн</w:t>
      </w:r>
      <w:r w:rsidR="00C72475" w:rsidRPr="0064658C">
        <w:t>ы</w:t>
      </w:r>
      <w:r w:rsidR="006E413E" w:rsidRPr="0064658C">
        <w:t>е учреждени</w:t>
      </w:r>
      <w:r w:rsidR="00C72475" w:rsidRPr="0064658C">
        <w:t xml:space="preserve">я и </w:t>
      </w:r>
      <w:r w:rsidR="006E413E" w:rsidRPr="0064658C">
        <w:t xml:space="preserve"> МКУ «Сервис хозяйственного ведения"</w:t>
      </w:r>
      <w:r w:rsidR="00C72475" w:rsidRPr="0064658C">
        <w:t>.</w:t>
      </w:r>
    </w:p>
    <w:p w:rsidR="00C72475" w:rsidRPr="0064658C" w:rsidRDefault="00C72475" w:rsidP="00331C25">
      <w:pPr>
        <w:autoSpaceDE w:val="0"/>
        <w:autoSpaceDN w:val="0"/>
        <w:adjustRightInd w:val="0"/>
        <w:jc w:val="both"/>
      </w:pPr>
      <w:r w:rsidRPr="0064658C">
        <w:t>Е</w:t>
      </w:r>
      <w:r w:rsidR="00331C25" w:rsidRPr="0064658C">
        <w:t>дин</w:t>
      </w:r>
      <w:r w:rsidRPr="0064658C">
        <w:t>ая</w:t>
      </w:r>
      <w:r w:rsidR="00331C25" w:rsidRPr="0064658C">
        <w:t xml:space="preserve"> теплоснабжающ</w:t>
      </w:r>
      <w:r w:rsidRPr="0064658C">
        <w:t>ая</w:t>
      </w:r>
      <w:r w:rsidR="00331C25" w:rsidRPr="0064658C">
        <w:t xml:space="preserve"> организаци</w:t>
      </w:r>
      <w:r w:rsidRPr="0064658C">
        <w:t>я</w:t>
      </w:r>
      <w:r w:rsidR="00331C25" w:rsidRPr="0064658C">
        <w:t xml:space="preserve"> </w:t>
      </w:r>
      <w:r w:rsidRPr="0064658C">
        <w:t xml:space="preserve">МУП «Одоевское ЖКХ» </w:t>
      </w:r>
      <w:r w:rsidR="00331C25" w:rsidRPr="0064658C">
        <w:t xml:space="preserve">на территории сельского поселения </w:t>
      </w:r>
      <w:r w:rsidRPr="0064658C">
        <w:t>не оказывает коммунальные услуги.</w:t>
      </w:r>
    </w:p>
    <w:p w:rsidR="00C72475" w:rsidRPr="0064658C" w:rsidRDefault="00C72475" w:rsidP="00331C25">
      <w:pPr>
        <w:autoSpaceDE w:val="0"/>
        <w:autoSpaceDN w:val="0"/>
        <w:adjustRightInd w:val="0"/>
        <w:jc w:val="both"/>
      </w:pPr>
      <w:r w:rsidRPr="0064658C">
        <w:tab/>
        <w:t>После постройки модульной котельной к Апухтинской школе взамен угольной, газовая котельная будет передана на обслуживание МУП «Одоевское ЖКХ».</w:t>
      </w:r>
    </w:p>
    <w:p w:rsidR="00331C25" w:rsidRPr="0064658C" w:rsidRDefault="00331C25" w:rsidP="00331C25">
      <w:pPr>
        <w:autoSpaceDE w:val="0"/>
        <w:autoSpaceDN w:val="0"/>
        <w:adjustRightInd w:val="0"/>
        <w:jc w:val="both"/>
      </w:pPr>
      <w:r w:rsidRPr="0064658C">
        <w:tab/>
        <w:t>МУП «Одоевское ЖКХ» в полном объеме отвечает критериям, установленным для организации, претендующей на статус единой теплоснабжающей организации.</w:t>
      </w:r>
    </w:p>
    <w:p w:rsidR="00331C25" w:rsidRPr="0064658C" w:rsidRDefault="00331C25" w:rsidP="00331C25">
      <w:pPr>
        <w:autoSpaceDE w:val="0"/>
        <w:autoSpaceDN w:val="0"/>
        <w:adjustRightInd w:val="0"/>
        <w:jc w:val="both"/>
      </w:pPr>
      <w:r w:rsidRPr="0064658C">
        <w:t>МУП «Одоевское ЖКХ» обеспечивает 98 % потребителей тепла по Одоевскому району и имеет возможность обеспечить надежность теплоснабжения. В организации имеется квалифицированный и аттестованный персонал и техника для ремонта и обслуживания котельного оборудования и тепловых сетей.</w:t>
      </w:r>
    </w:p>
    <w:p w:rsidR="00331C25" w:rsidRPr="0064658C" w:rsidRDefault="00331C25" w:rsidP="00331C25">
      <w:pPr>
        <w:autoSpaceDE w:val="0"/>
        <w:autoSpaceDN w:val="0"/>
        <w:adjustRightInd w:val="0"/>
        <w:jc w:val="both"/>
      </w:pPr>
      <w:r w:rsidRPr="0064658C">
        <w:tab/>
        <w:t xml:space="preserve"> </w:t>
      </w:r>
    </w:p>
    <w:p w:rsidR="00331C25" w:rsidRPr="0064658C" w:rsidRDefault="00331C25" w:rsidP="00331C25">
      <w:pPr>
        <w:keepNext/>
        <w:jc w:val="both"/>
        <w:outlineLvl w:val="0"/>
        <w:rPr>
          <w:b/>
          <w:bCs/>
        </w:rPr>
      </w:pPr>
      <w:bookmarkStart w:id="29" w:name="_Toc293771829"/>
      <w:bookmarkStart w:id="30" w:name="_Hlk193810435"/>
      <w:r w:rsidRPr="0064658C">
        <w:rPr>
          <w:b/>
          <w:bCs/>
        </w:rPr>
        <w:t>Раздел 11.  Решения о распределении тепловой нагрузки между источниками тепловой энергии</w:t>
      </w:r>
      <w:bookmarkEnd w:id="29"/>
    </w:p>
    <w:p w:rsidR="00331C25" w:rsidRPr="0064658C" w:rsidRDefault="00331C25" w:rsidP="00331C25"/>
    <w:p w:rsidR="00331C25" w:rsidRPr="0064658C" w:rsidRDefault="00331C25" w:rsidP="00656504">
      <w:pPr>
        <w:jc w:val="both"/>
      </w:pPr>
      <w:bookmarkStart w:id="31" w:name="_Toc293771830"/>
      <w:bookmarkEnd w:id="30"/>
      <w:r w:rsidRPr="0064658C">
        <w:t>11.1. Распределение тепловой нагрузки между источниками тепловой энергии</w:t>
      </w:r>
      <w:bookmarkEnd w:id="31"/>
      <w:r w:rsidRPr="0064658C">
        <w:t xml:space="preserve"> представлено в таблице 11.</w:t>
      </w:r>
    </w:p>
    <w:p w:rsidR="00331C25" w:rsidRPr="0064658C" w:rsidRDefault="00331C25" w:rsidP="00331C25">
      <w:pPr>
        <w:autoSpaceDE w:val="0"/>
        <w:autoSpaceDN w:val="0"/>
        <w:adjustRightInd w:val="0"/>
        <w:jc w:val="center"/>
        <w:rPr>
          <w:sz w:val="26"/>
          <w:szCs w:val="26"/>
        </w:rPr>
      </w:pPr>
      <w:r w:rsidRPr="0064658C">
        <w:rPr>
          <w:sz w:val="26"/>
          <w:szCs w:val="26"/>
        </w:rPr>
        <w:t xml:space="preserve">                                                                                                                   Таблица 11                                                                   </w:t>
      </w:r>
    </w:p>
    <w:tbl>
      <w:tblPr>
        <w:tblW w:w="9351" w:type="dxa"/>
        <w:tblInd w:w="113" w:type="dxa"/>
        <w:tblLook w:val="04A0" w:firstRow="1" w:lastRow="0" w:firstColumn="1" w:lastColumn="0" w:noHBand="0" w:noVBand="1"/>
      </w:tblPr>
      <w:tblGrid>
        <w:gridCol w:w="4106"/>
        <w:gridCol w:w="2268"/>
        <w:gridCol w:w="2977"/>
      </w:tblGrid>
      <w:tr w:rsidR="00331C25" w:rsidRPr="0064658C" w:rsidTr="00331C25">
        <w:trPr>
          <w:cantSplit/>
          <w:trHeight w:val="834"/>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jc w:val="center"/>
            </w:pPr>
            <w:r w:rsidRPr="0064658C">
              <w:t>Наименование котельной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31C25" w:rsidRPr="0064658C" w:rsidRDefault="00331C25" w:rsidP="00331C25">
            <w:pPr>
              <w:jc w:val="center"/>
            </w:pPr>
            <w:r w:rsidRPr="0064658C">
              <w:t>Установленная мощность, Гкал/час</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31C25" w:rsidRPr="0064658C" w:rsidRDefault="00331C25" w:rsidP="00331C25">
            <w:pPr>
              <w:jc w:val="center"/>
            </w:pPr>
            <w:r w:rsidRPr="0064658C">
              <w:t>Подключенная тепловая нагрузка, Гкал/час</w:t>
            </w:r>
          </w:p>
        </w:tc>
      </w:tr>
      <w:tr w:rsidR="00331C25" w:rsidRPr="0064658C" w:rsidTr="00331C25">
        <w:trPr>
          <w:cantSplit/>
          <w:trHeight w:val="421"/>
        </w:trPr>
        <w:tc>
          <w:tcPr>
            <w:tcW w:w="4106" w:type="dxa"/>
            <w:tcBorders>
              <w:top w:val="nil"/>
              <w:left w:val="single" w:sz="4" w:space="0" w:color="auto"/>
              <w:bottom w:val="single" w:sz="4" w:space="0" w:color="auto"/>
              <w:right w:val="single" w:sz="4" w:space="0" w:color="auto"/>
            </w:tcBorders>
            <w:shd w:val="clear" w:color="auto" w:fill="auto"/>
          </w:tcPr>
          <w:p w:rsidR="00331C25" w:rsidRPr="0064658C" w:rsidRDefault="00331C25" w:rsidP="00331C25">
            <w:r w:rsidRPr="0064658C">
              <w:t>кот. МКОУ «</w:t>
            </w:r>
            <w:r w:rsidR="00C72475" w:rsidRPr="0064658C">
              <w:t>Апухтинская</w:t>
            </w:r>
            <w:r w:rsidRPr="0064658C">
              <w:t xml:space="preserve"> ООШ» </w:t>
            </w:r>
          </w:p>
        </w:tc>
        <w:tc>
          <w:tcPr>
            <w:tcW w:w="2268" w:type="dxa"/>
            <w:tcBorders>
              <w:top w:val="nil"/>
              <w:left w:val="nil"/>
              <w:bottom w:val="single" w:sz="4" w:space="0" w:color="auto"/>
              <w:right w:val="single" w:sz="4" w:space="0" w:color="auto"/>
            </w:tcBorders>
            <w:shd w:val="clear" w:color="auto" w:fill="auto"/>
            <w:vAlign w:val="center"/>
          </w:tcPr>
          <w:p w:rsidR="00331C25" w:rsidRPr="0064658C" w:rsidRDefault="00C72475" w:rsidP="00331C25">
            <w:pPr>
              <w:jc w:val="center"/>
            </w:pPr>
            <w:r w:rsidRPr="0064658C">
              <w:t>1,12</w:t>
            </w:r>
          </w:p>
        </w:tc>
        <w:tc>
          <w:tcPr>
            <w:tcW w:w="2977" w:type="dxa"/>
            <w:tcBorders>
              <w:top w:val="nil"/>
              <w:left w:val="nil"/>
              <w:bottom w:val="single" w:sz="4" w:space="0" w:color="auto"/>
              <w:right w:val="single" w:sz="4" w:space="0" w:color="auto"/>
            </w:tcBorders>
            <w:shd w:val="clear" w:color="auto" w:fill="auto"/>
            <w:vAlign w:val="center"/>
          </w:tcPr>
          <w:p w:rsidR="00331C25" w:rsidRPr="0064658C" w:rsidRDefault="00C72475" w:rsidP="00331C25">
            <w:pPr>
              <w:jc w:val="center"/>
            </w:pPr>
            <w:r w:rsidRPr="0064658C">
              <w:t>0,33</w:t>
            </w:r>
          </w:p>
        </w:tc>
      </w:tr>
      <w:tr w:rsidR="00331C25" w:rsidRPr="0064658C" w:rsidTr="00331C25">
        <w:trPr>
          <w:cantSplit/>
          <w:trHeight w:val="556"/>
        </w:trPr>
        <w:tc>
          <w:tcPr>
            <w:tcW w:w="4106" w:type="dxa"/>
            <w:tcBorders>
              <w:top w:val="nil"/>
              <w:left w:val="single" w:sz="4" w:space="0" w:color="auto"/>
              <w:bottom w:val="single" w:sz="4" w:space="0" w:color="auto"/>
              <w:right w:val="single" w:sz="4" w:space="0" w:color="auto"/>
            </w:tcBorders>
            <w:shd w:val="clear" w:color="auto" w:fill="auto"/>
          </w:tcPr>
          <w:p w:rsidR="00331C25" w:rsidRPr="0064658C" w:rsidRDefault="00331C25" w:rsidP="00331C25">
            <w:r w:rsidRPr="0064658C">
              <w:t xml:space="preserve">кот. </w:t>
            </w:r>
            <w:r w:rsidR="00C72475" w:rsidRPr="0064658C">
              <w:t>МКОУ «Говоренковская ООШ»</w:t>
            </w:r>
          </w:p>
        </w:tc>
        <w:tc>
          <w:tcPr>
            <w:tcW w:w="2268" w:type="dxa"/>
            <w:tcBorders>
              <w:top w:val="nil"/>
              <w:left w:val="nil"/>
              <w:bottom w:val="single" w:sz="4" w:space="0" w:color="auto"/>
              <w:right w:val="single" w:sz="4" w:space="0" w:color="auto"/>
            </w:tcBorders>
            <w:shd w:val="clear" w:color="auto" w:fill="auto"/>
            <w:vAlign w:val="center"/>
          </w:tcPr>
          <w:p w:rsidR="00331C25" w:rsidRPr="0064658C" w:rsidRDefault="00C72475" w:rsidP="00331C25">
            <w:pPr>
              <w:jc w:val="center"/>
            </w:pPr>
            <w:r w:rsidRPr="0064658C">
              <w:t>1,12</w:t>
            </w:r>
          </w:p>
        </w:tc>
        <w:tc>
          <w:tcPr>
            <w:tcW w:w="2977" w:type="dxa"/>
            <w:tcBorders>
              <w:top w:val="nil"/>
              <w:left w:val="nil"/>
              <w:bottom w:val="single" w:sz="4" w:space="0" w:color="auto"/>
              <w:right w:val="single" w:sz="4" w:space="0" w:color="auto"/>
            </w:tcBorders>
            <w:shd w:val="clear" w:color="auto" w:fill="auto"/>
            <w:vAlign w:val="center"/>
          </w:tcPr>
          <w:p w:rsidR="00331C25" w:rsidRPr="0064658C" w:rsidRDefault="00C72475" w:rsidP="00331C25">
            <w:pPr>
              <w:jc w:val="center"/>
            </w:pPr>
            <w:r w:rsidRPr="0064658C">
              <w:t>0,33</w:t>
            </w:r>
          </w:p>
        </w:tc>
      </w:tr>
    </w:tbl>
    <w:p w:rsidR="00331C25" w:rsidRPr="0064658C" w:rsidRDefault="00331C25" w:rsidP="00331C25">
      <w:pPr>
        <w:autoSpaceDE w:val="0"/>
        <w:autoSpaceDN w:val="0"/>
        <w:adjustRightInd w:val="0"/>
        <w:jc w:val="both"/>
        <w:rPr>
          <w:bCs/>
        </w:rPr>
      </w:pPr>
    </w:p>
    <w:p w:rsidR="00331C25" w:rsidRPr="0064658C" w:rsidRDefault="00331C25" w:rsidP="00331C25">
      <w:pPr>
        <w:autoSpaceDE w:val="0"/>
        <w:autoSpaceDN w:val="0"/>
        <w:adjustRightInd w:val="0"/>
        <w:jc w:val="both"/>
        <w:rPr>
          <w:bCs/>
        </w:rPr>
      </w:pPr>
      <w:r w:rsidRPr="0064658C">
        <w:rPr>
          <w:bCs/>
        </w:rPr>
        <w:t>Перераспределение тепловой нагрузки между источниками тепловой энергии невозможно, так как источники между собой технологически не связаны.</w:t>
      </w:r>
    </w:p>
    <w:p w:rsidR="00331C25" w:rsidRPr="0064658C" w:rsidRDefault="00331C25" w:rsidP="00331C25">
      <w:pPr>
        <w:keepNext/>
        <w:jc w:val="both"/>
        <w:outlineLvl w:val="0"/>
      </w:pPr>
      <w:bookmarkStart w:id="32" w:name="_Toc293771831"/>
      <w:bookmarkStart w:id="33" w:name="_Hlk193810480"/>
    </w:p>
    <w:p w:rsidR="00331C25" w:rsidRPr="0064658C" w:rsidRDefault="00331C25" w:rsidP="00331C25">
      <w:pPr>
        <w:keepNext/>
        <w:jc w:val="both"/>
        <w:outlineLvl w:val="0"/>
        <w:rPr>
          <w:b/>
          <w:bCs/>
        </w:rPr>
      </w:pPr>
      <w:r w:rsidRPr="0064658C">
        <w:rPr>
          <w:b/>
          <w:bCs/>
        </w:rPr>
        <w:t>Раздел 12.    Решения по бесхозяйным тепловым сетям</w:t>
      </w:r>
      <w:bookmarkEnd w:id="32"/>
    </w:p>
    <w:p w:rsidR="00331C25" w:rsidRPr="0064658C" w:rsidRDefault="00331C25" w:rsidP="00331C25"/>
    <w:p w:rsidR="00331C25" w:rsidRPr="0064658C" w:rsidRDefault="00331C25" w:rsidP="00331C25">
      <w:r w:rsidRPr="0064658C">
        <w:tab/>
        <w:t>При разработке  схемы теплоснабжения муниципального образования сельское поселение</w:t>
      </w:r>
      <w:r w:rsidR="00656504" w:rsidRPr="0064658C">
        <w:t xml:space="preserve"> Северо</w:t>
      </w:r>
      <w:r w:rsidRPr="0064658C">
        <w:t>-Одоевское Одоевского муниципального района бесхозяйных тепловых сетей не выявлено.</w:t>
      </w:r>
    </w:p>
    <w:p w:rsidR="00331C25" w:rsidRPr="0064658C" w:rsidRDefault="00331C25" w:rsidP="00331C25"/>
    <w:p w:rsidR="00331C25" w:rsidRPr="0064658C" w:rsidRDefault="00331C25" w:rsidP="00331C25">
      <w:pPr>
        <w:keepNext/>
        <w:jc w:val="both"/>
        <w:outlineLvl w:val="0"/>
        <w:rPr>
          <w:b/>
          <w:bCs/>
        </w:rPr>
      </w:pPr>
      <w:r w:rsidRPr="0064658C">
        <w:rPr>
          <w:b/>
          <w:bCs/>
        </w:rPr>
        <w:t>Раздел 13.   Синхронизация  схемы  теплоснабжения  со  схемой  газоснабжения  и газификации сельского поселения,   схемой   и  программой  развития электроэнергетических систем,  а  также  со схемой   водоснабжения   и   водоотведения   сельского поселения</w:t>
      </w:r>
    </w:p>
    <w:bookmarkEnd w:id="33"/>
    <w:p w:rsidR="00331C25" w:rsidRPr="0064658C" w:rsidRDefault="00331C25" w:rsidP="00331C25">
      <w:pPr>
        <w:jc w:val="both"/>
        <w:rPr>
          <w:bCs/>
        </w:rPr>
      </w:pPr>
      <w:r w:rsidRPr="0064658C">
        <w:tab/>
      </w:r>
      <w:r w:rsidRPr="0064658C">
        <w:rPr>
          <w:bCs/>
        </w:rPr>
        <w:t xml:space="preserve">Разработана и реализуется программа «Газификация населенных пунктов Одоевского района». Утверждены схемы водоснабжения и  водоотведения муниципального образования сельское поселение </w:t>
      </w:r>
      <w:r w:rsidR="00656504" w:rsidRPr="0064658C">
        <w:rPr>
          <w:bCs/>
        </w:rPr>
        <w:t>Северо-</w:t>
      </w:r>
      <w:r w:rsidRPr="0064658C">
        <w:rPr>
          <w:bCs/>
        </w:rPr>
        <w:t>Одоевское  Одоевского муниципального района.</w:t>
      </w:r>
    </w:p>
    <w:p w:rsidR="00331C25" w:rsidRPr="0064658C" w:rsidRDefault="00331C25" w:rsidP="00331C25">
      <w:pPr>
        <w:autoSpaceDE w:val="0"/>
        <w:autoSpaceDN w:val="0"/>
        <w:adjustRightInd w:val="0"/>
        <w:ind w:firstLine="708"/>
        <w:jc w:val="both"/>
        <w:rPr>
          <w:bCs/>
        </w:rPr>
      </w:pPr>
      <w:r w:rsidRPr="0064658C">
        <w:rPr>
          <w:bCs/>
        </w:rPr>
        <w:t>При планировании мероприятий по реконструкции и (или) модернизации объектов системы теплоснабжения осуществляется синхронизация со схемами водоснабжения, водоотведения и мероприятиями по газификации сельского поселения, а также со схемой развития электроэнергетики.</w:t>
      </w:r>
    </w:p>
    <w:p w:rsidR="00331C25" w:rsidRPr="0064658C" w:rsidRDefault="00331C25" w:rsidP="00331C25">
      <w:pPr>
        <w:autoSpaceDE w:val="0"/>
        <w:autoSpaceDN w:val="0"/>
        <w:adjustRightInd w:val="0"/>
        <w:ind w:firstLine="708"/>
        <w:jc w:val="both"/>
        <w:rPr>
          <w:bCs/>
        </w:rPr>
      </w:pPr>
    </w:p>
    <w:p w:rsidR="00331C25" w:rsidRPr="0064658C" w:rsidRDefault="00331C25" w:rsidP="00331C25">
      <w:pPr>
        <w:keepNext/>
        <w:suppressAutoHyphens/>
        <w:jc w:val="both"/>
        <w:outlineLvl w:val="0"/>
        <w:rPr>
          <w:b/>
        </w:rPr>
      </w:pPr>
      <w:r w:rsidRPr="0064658C">
        <w:rPr>
          <w:b/>
          <w:bCs/>
        </w:rPr>
        <w:t xml:space="preserve">Раздел 14.   </w:t>
      </w:r>
      <w:r w:rsidRPr="0064658C">
        <w:rPr>
          <w:rFonts w:eastAsia="Arial"/>
          <w:b/>
          <w:bCs/>
        </w:rPr>
        <w:t xml:space="preserve"> «Индикаторы развития систем теплоснабжения поселения, муниципального округа, городского округа, города федерального значения»  включают в себя следующие сведения о</w:t>
      </w:r>
      <w:r w:rsidRPr="0064658C">
        <w:rPr>
          <w:rFonts w:eastAsia="Arial"/>
          <w:b/>
        </w:rPr>
        <w:t>:</w:t>
      </w:r>
    </w:p>
    <w:p w:rsidR="00331C25" w:rsidRPr="0064658C" w:rsidRDefault="00331C25" w:rsidP="00331C25">
      <w:pPr>
        <w:suppressAutoHyphens/>
        <w:spacing w:line="17" w:lineRule="exact"/>
      </w:pPr>
    </w:p>
    <w:p w:rsidR="00331C25" w:rsidRPr="0064658C" w:rsidRDefault="00331C25" w:rsidP="00331C25">
      <w:pPr>
        <w:tabs>
          <w:tab w:val="left" w:pos="1060"/>
        </w:tabs>
        <w:suppressAutoHyphens/>
        <w:jc w:val="both"/>
      </w:pPr>
      <w:r w:rsidRPr="0064658C">
        <w:tab/>
        <w:t>-</w:t>
      </w:r>
      <w:r w:rsidRPr="0064658C">
        <w:tab/>
      </w:r>
      <w:r w:rsidRPr="0064658C">
        <w:rPr>
          <w:rFonts w:eastAsia="Arial"/>
        </w:rPr>
        <w:t>количестве прекращений подачи тепловой энергии, теплоносителя в          результате технологических нарушений на тепловых сетях на период 2021 – 2025 гг.;</w:t>
      </w:r>
    </w:p>
    <w:p w:rsidR="00331C25" w:rsidRPr="0064658C" w:rsidRDefault="00331C25" w:rsidP="00331C25">
      <w:pPr>
        <w:tabs>
          <w:tab w:val="left" w:pos="1060"/>
        </w:tabs>
        <w:suppressAutoHyphens/>
        <w:jc w:val="both"/>
      </w:pPr>
      <w:r w:rsidRPr="0064658C">
        <w:tab/>
        <w:t>-</w:t>
      </w:r>
      <w:r w:rsidRPr="0064658C">
        <w:tab/>
      </w:r>
      <w:r w:rsidRPr="0064658C">
        <w:rPr>
          <w:rFonts w:eastAsia="Arial"/>
        </w:rPr>
        <w:t>количестве прекращений подачи тепловой энергии, теплоносителя в           результате технологических нарушений на источниках тепловой энергии на период 2021– 2025 гг.;</w:t>
      </w:r>
    </w:p>
    <w:p w:rsidR="00331C25" w:rsidRPr="0064658C" w:rsidRDefault="00331C25" w:rsidP="00331C25">
      <w:pPr>
        <w:tabs>
          <w:tab w:val="left" w:pos="1060"/>
        </w:tabs>
        <w:suppressAutoHyphens/>
        <w:jc w:val="both"/>
      </w:pPr>
      <w:r w:rsidRPr="0064658C">
        <w:tab/>
        <w:t>-</w:t>
      </w:r>
      <w:r w:rsidRPr="0064658C">
        <w:tab/>
      </w:r>
      <w:r w:rsidRPr="0064658C">
        <w:rPr>
          <w:rFonts w:eastAsia="Arial"/>
        </w:rPr>
        <w:t>удельном расходе условного топлива на единицу тепловой энергии,            отпускаемой с коллекторов источников тепловой энергии;</w:t>
      </w:r>
    </w:p>
    <w:p w:rsidR="00331C25" w:rsidRPr="0064658C" w:rsidRDefault="00331C25" w:rsidP="00331C25">
      <w:pPr>
        <w:tabs>
          <w:tab w:val="left" w:pos="1060"/>
        </w:tabs>
        <w:suppressAutoHyphens/>
        <w:jc w:val="both"/>
      </w:pPr>
      <w:r w:rsidRPr="0064658C">
        <w:tab/>
        <w:t>-</w:t>
      </w:r>
      <w:r w:rsidRPr="0064658C">
        <w:tab/>
      </w:r>
      <w:r w:rsidRPr="0064658C">
        <w:rPr>
          <w:rFonts w:eastAsia="Arial"/>
        </w:rPr>
        <w:t>отношении величины технологических потерь тепловой энергии,      теплоносителя к материальной характеристике тепловой сети на период 2021– 203</w:t>
      </w:r>
      <w:r w:rsidR="00656504" w:rsidRPr="0064658C">
        <w:rPr>
          <w:rFonts w:eastAsia="Arial"/>
        </w:rPr>
        <w:t>4</w:t>
      </w:r>
      <w:r w:rsidRPr="0064658C">
        <w:rPr>
          <w:rFonts w:eastAsia="Arial"/>
        </w:rPr>
        <w:t xml:space="preserve"> гг.;</w:t>
      </w:r>
    </w:p>
    <w:p w:rsidR="00331C25" w:rsidRPr="0064658C" w:rsidRDefault="00331C25" w:rsidP="00331C25">
      <w:pPr>
        <w:numPr>
          <w:ilvl w:val="0"/>
          <w:numId w:val="25"/>
        </w:numPr>
        <w:tabs>
          <w:tab w:val="left" w:pos="1080"/>
        </w:tabs>
        <w:suppressAutoHyphens/>
        <w:ind w:left="1080" w:hanging="361"/>
      </w:pPr>
      <w:r w:rsidRPr="0064658C">
        <w:rPr>
          <w:rFonts w:eastAsia="Arial"/>
        </w:rPr>
        <w:t>коэффициенте использования установленной тепловой мощности;</w:t>
      </w:r>
    </w:p>
    <w:p w:rsidR="00331C25" w:rsidRPr="0064658C" w:rsidRDefault="00331C25" w:rsidP="00331C25">
      <w:pPr>
        <w:numPr>
          <w:ilvl w:val="0"/>
          <w:numId w:val="25"/>
        </w:numPr>
        <w:tabs>
          <w:tab w:val="left" w:pos="1080"/>
        </w:tabs>
        <w:suppressAutoHyphens/>
        <w:ind w:left="1080" w:hanging="361"/>
      </w:pPr>
      <w:r w:rsidRPr="0064658C">
        <w:rPr>
          <w:rFonts w:eastAsia="Arial"/>
        </w:rPr>
        <w:t>удельной материальной характеристике тепловых сетей, приведенной к расчетной тепловой нагрузке на период 2021 – 203</w:t>
      </w:r>
      <w:r w:rsidR="00656504" w:rsidRPr="0064658C">
        <w:rPr>
          <w:rFonts w:eastAsia="Arial"/>
        </w:rPr>
        <w:t>4</w:t>
      </w:r>
      <w:r w:rsidRPr="0064658C">
        <w:rPr>
          <w:rFonts w:eastAsia="Arial"/>
        </w:rPr>
        <w:t xml:space="preserve"> гг.;</w:t>
      </w:r>
    </w:p>
    <w:p w:rsidR="00331C25" w:rsidRPr="0064658C" w:rsidRDefault="00331C25" w:rsidP="00331C25">
      <w:pPr>
        <w:numPr>
          <w:ilvl w:val="0"/>
          <w:numId w:val="25"/>
        </w:numPr>
        <w:tabs>
          <w:tab w:val="left" w:pos="1080"/>
        </w:tabs>
        <w:suppressAutoHyphens/>
        <w:ind w:left="1080" w:hanging="361"/>
        <w:jc w:val="both"/>
      </w:pPr>
      <w:r w:rsidRPr="0064658C">
        <w:rPr>
          <w:rFonts w:eastAsia="Arial"/>
        </w:rPr>
        <w:t>доле отпуска тепловой энергии, осуществляемого потребителям по          приборам учета, в общем объеме отпущенной тепловой энергии на период 2021– 203</w:t>
      </w:r>
      <w:r w:rsidR="00656504" w:rsidRPr="0064658C">
        <w:rPr>
          <w:rFonts w:eastAsia="Arial"/>
        </w:rPr>
        <w:t>4</w:t>
      </w:r>
      <w:r w:rsidRPr="0064658C">
        <w:rPr>
          <w:rFonts w:eastAsia="Arial"/>
        </w:rPr>
        <w:t xml:space="preserve"> гг.;</w:t>
      </w:r>
    </w:p>
    <w:p w:rsidR="00331C25" w:rsidRPr="0064658C" w:rsidRDefault="00331C25" w:rsidP="00331C25">
      <w:pPr>
        <w:numPr>
          <w:ilvl w:val="0"/>
          <w:numId w:val="25"/>
        </w:numPr>
        <w:tabs>
          <w:tab w:val="left" w:pos="1080"/>
        </w:tabs>
        <w:suppressAutoHyphens/>
        <w:ind w:left="1080" w:hanging="361"/>
      </w:pPr>
      <w:r w:rsidRPr="0064658C">
        <w:rPr>
          <w:rFonts w:eastAsia="Arial"/>
        </w:rPr>
        <w:t>средневзвешенном сроке эксплуатации тепловых сетей по состоянию на 2021 г.;</w:t>
      </w:r>
    </w:p>
    <w:p w:rsidR="00331C25" w:rsidRPr="0064658C" w:rsidRDefault="00331C25" w:rsidP="00331C25">
      <w:pPr>
        <w:numPr>
          <w:ilvl w:val="0"/>
          <w:numId w:val="25"/>
        </w:numPr>
        <w:tabs>
          <w:tab w:val="left" w:pos="1080"/>
        </w:tabs>
        <w:suppressAutoHyphens/>
        <w:ind w:left="1080" w:hanging="361"/>
        <w:jc w:val="both"/>
      </w:pPr>
      <w:r w:rsidRPr="0064658C">
        <w:rPr>
          <w:rFonts w:eastAsia="Arial"/>
        </w:rPr>
        <w:t>отношении материальной характеристики тепловых сетей,        реконструированных за год, к общей материальной характеристике тепловых сетей на период 2021 – 203</w:t>
      </w:r>
      <w:r w:rsidR="00656504" w:rsidRPr="0064658C">
        <w:rPr>
          <w:rFonts w:eastAsia="Arial"/>
        </w:rPr>
        <w:t>4</w:t>
      </w:r>
      <w:r w:rsidRPr="0064658C">
        <w:rPr>
          <w:rFonts w:eastAsia="Arial"/>
        </w:rPr>
        <w:t xml:space="preserve"> гг.;</w:t>
      </w:r>
    </w:p>
    <w:p w:rsidR="00331C25" w:rsidRPr="0064658C" w:rsidRDefault="00331C25" w:rsidP="00331C25">
      <w:pPr>
        <w:numPr>
          <w:ilvl w:val="0"/>
          <w:numId w:val="26"/>
        </w:numPr>
        <w:tabs>
          <w:tab w:val="left" w:pos="1060"/>
        </w:tabs>
        <w:suppressAutoHyphens/>
        <w:ind w:left="1060" w:hanging="361"/>
        <w:jc w:val="both"/>
        <w:rPr>
          <w:rFonts w:eastAsia="Arial"/>
        </w:rPr>
      </w:pPr>
      <w:r w:rsidRPr="0064658C">
        <w:rPr>
          <w:rFonts w:eastAsia="Arial"/>
        </w:rPr>
        <w:t>отношении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в сельском поселении на период 2021– 203</w:t>
      </w:r>
      <w:r w:rsidR="00656504" w:rsidRPr="0064658C">
        <w:rPr>
          <w:rFonts w:eastAsia="Arial"/>
        </w:rPr>
        <w:t>4</w:t>
      </w:r>
      <w:r w:rsidRPr="0064658C">
        <w:rPr>
          <w:rFonts w:eastAsia="Arial"/>
        </w:rPr>
        <w:t xml:space="preserve"> гг.</w:t>
      </w:r>
    </w:p>
    <w:p w:rsidR="00331C25" w:rsidRPr="0064658C" w:rsidRDefault="00331C25" w:rsidP="00331C25">
      <w:pPr>
        <w:suppressAutoHyphens/>
        <w:rPr>
          <w:rFonts w:eastAsia="Arial"/>
        </w:rPr>
      </w:pPr>
      <w:r w:rsidRPr="0064658C">
        <w:rPr>
          <w:rFonts w:eastAsia="Arial"/>
        </w:rPr>
        <w:t xml:space="preserve">           -   отсутствии   зафиксированных   фактов   нарушения   </w:t>
      </w:r>
    </w:p>
    <w:p w:rsidR="00331C25" w:rsidRPr="0064658C" w:rsidRDefault="00331C25" w:rsidP="00331C25">
      <w:pPr>
        <w:suppressAutoHyphens/>
        <w:rPr>
          <w:rFonts w:eastAsia="Arial"/>
        </w:rPr>
      </w:pPr>
      <w:r w:rsidRPr="0064658C">
        <w:rPr>
          <w:rFonts w:eastAsia="Arial"/>
        </w:rPr>
        <w:t xml:space="preserve">               антимонопольного законодательства (выданных предупреждений, </w:t>
      </w:r>
    </w:p>
    <w:p w:rsidR="00331C25" w:rsidRPr="0064658C" w:rsidRDefault="00331C25" w:rsidP="00331C25">
      <w:pPr>
        <w:suppressAutoHyphens/>
      </w:pPr>
      <w:r w:rsidRPr="0064658C">
        <w:rPr>
          <w:rFonts w:eastAsia="Arial"/>
        </w:rPr>
        <w:t xml:space="preserve">               предписаний).</w:t>
      </w:r>
    </w:p>
    <w:p w:rsidR="00331C25" w:rsidRPr="0064658C" w:rsidRDefault="00331C25" w:rsidP="00331C25">
      <w:pPr>
        <w:suppressAutoHyphens/>
      </w:pPr>
    </w:p>
    <w:p w:rsidR="00331C25" w:rsidRPr="0064658C" w:rsidRDefault="00331C25" w:rsidP="00331C25">
      <w:pPr>
        <w:suppressAutoHyphens/>
        <w:spacing w:line="235" w:lineRule="auto"/>
        <w:jc w:val="both"/>
      </w:pPr>
      <w:r w:rsidRPr="0064658C">
        <w:rPr>
          <w:rFonts w:eastAsia="Arial"/>
          <w:b/>
          <w:bCs/>
        </w:rPr>
        <w:t>14.1. Количество прекращений подачи тепловой энергии, теплоносителя в результате технологических нарушений на тепловых сетях</w:t>
      </w:r>
    </w:p>
    <w:p w:rsidR="00331C25" w:rsidRPr="0064658C" w:rsidRDefault="00331C25" w:rsidP="00331C25">
      <w:pPr>
        <w:suppressAutoHyphens/>
        <w:spacing w:line="232" w:lineRule="auto"/>
        <w:jc w:val="both"/>
        <w:rPr>
          <w:rFonts w:eastAsia="Arial"/>
          <w:b/>
          <w:bCs/>
        </w:rPr>
      </w:pPr>
    </w:p>
    <w:p w:rsidR="00331C25" w:rsidRPr="0064658C" w:rsidRDefault="00331C25" w:rsidP="00331C25">
      <w:pPr>
        <w:suppressAutoHyphens/>
        <w:spacing w:line="232" w:lineRule="auto"/>
        <w:jc w:val="both"/>
      </w:pPr>
      <w:r w:rsidRPr="0064658C">
        <w:rPr>
          <w:rFonts w:eastAsia="Arial"/>
          <w:b/>
          <w:bCs/>
        </w:rPr>
        <w:t xml:space="preserve">Отказ </w:t>
      </w:r>
      <w:r w:rsidRPr="0064658C">
        <w:rPr>
          <w:rFonts w:eastAsia="Arial"/>
        </w:rPr>
        <w:t>–</w:t>
      </w:r>
      <w:r w:rsidRPr="0064658C">
        <w:rPr>
          <w:rFonts w:eastAsia="Arial"/>
          <w:b/>
          <w:bCs/>
        </w:rPr>
        <w:t xml:space="preserve"> </w:t>
      </w:r>
      <w:r w:rsidRPr="0064658C">
        <w:rPr>
          <w:rFonts w:eastAsia="Arial"/>
        </w:rPr>
        <w:t>событие,</w:t>
      </w:r>
      <w:r w:rsidRPr="0064658C">
        <w:rPr>
          <w:rFonts w:eastAsia="Arial"/>
          <w:b/>
          <w:bCs/>
        </w:rPr>
        <w:t xml:space="preserve"> </w:t>
      </w:r>
      <w:r w:rsidRPr="0064658C">
        <w:rPr>
          <w:rFonts w:eastAsia="Arial"/>
        </w:rPr>
        <w:t>заключающееся в нарушении работоспособного состояния</w:t>
      </w:r>
      <w:r w:rsidRPr="0064658C">
        <w:rPr>
          <w:rFonts w:eastAsia="Arial"/>
          <w:b/>
          <w:bCs/>
        </w:rPr>
        <w:t xml:space="preserve"> </w:t>
      </w:r>
      <w:r w:rsidRPr="0064658C">
        <w:rPr>
          <w:rFonts w:eastAsia="Arial"/>
        </w:rPr>
        <w:t>объекта.</w:t>
      </w:r>
    </w:p>
    <w:p w:rsidR="00331C25" w:rsidRPr="0064658C" w:rsidRDefault="00331C25" w:rsidP="00331C25">
      <w:pPr>
        <w:suppressAutoHyphens/>
        <w:spacing w:line="235" w:lineRule="auto"/>
        <w:jc w:val="both"/>
      </w:pPr>
      <w:r w:rsidRPr="0064658C">
        <w:rPr>
          <w:rFonts w:eastAsia="Arial"/>
          <w:b/>
          <w:bCs/>
        </w:rPr>
        <w:t xml:space="preserve">Авария тепловых сетей </w:t>
      </w:r>
      <w:r w:rsidRPr="0064658C">
        <w:rPr>
          <w:rFonts w:eastAsia="Arial"/>
        </w:rPr>
        <w:t>–</w:t>
      </w:r>
      <w:r w:rsidRPr="0064658C">
        <w:rPr>
          <w:rFonts w:eastAsia="Arial"/>
          <w:b/>
          <w:bCs/>
        </w:rPr>
        <w:t xml:space="preserve"> </w:t>
      </w:r>
      <w:r w:rsidRPr="0064658C">
        <w:rPr>
          <w:rFonts w:eastAsia="Arial"/>
        </w:rPr>
        <w:t>повреждение магистрального трубопровода тепловой сети, если в период отопительного сезона это привело к перерыву теплоснабжения объектов жилсоцкультбыта на срок 36 ч. и более.</w:t>
      </w:r>
    </w:p>
    <w:p w:rsidR="00331C25" w:rsidRPr="0064658C" w:rsidRDefault="00331C25" w:rsidP="00331C25">
      <w:pPr>
        <w:suppressAutoHyphens/>
        <w:spacing w:line="200" w:lineRule="exact"/>
      </w:pPr>
    </w:p>
    <w:p w:rsidR="00331C25" w:rsidRPr="0064658C" w:rsidRDefault="00331C25" w:rsidP="00331C25">
      <w:pPr>
        <w:suppressAutoHyphens/>
        <w:rPr>
          <w:rFonts w:eastAsia="Arial"/>
        </w:rPr>
      </w:pPr>
      <w:r w:rsidRPr="0064658C">
        <w:rPr>
          <w:rFonts w:eastAsia="Arial"/>
        </w:rPr>
        <w:t>Статистика повреждений тепловых сетей в целом по поселению с 2021 по 203</w:t>
      </w:r>
      <w:r w:rsidR="00656504" w:rsidRPr="0064658C">
        <w:rPr>
          <w:rFonts w:eastAsia="Arial"/>
        </w:rPr>
        <w:t>4</w:t>
      </w:r>
      <w:r w:rsidRPr="0064658C">
        <w:rPr>
          <w:rFonts w:eastAsia="Arial"/>
        </w:rPr>
        <w:t xml:space="preserve"> гг. приведена в таблице.</w:t>
      </w:r>
    </w:p>
    <w:p w:rsidR="00331C25" w:rsidRPr="0064658C" w:rsidRDefault="00331C25" w:rsidP="00331C25">
      <w:pPr>
        <w:suppressAutoHyphens/>
        <w:jc w:val="right"/>
        <w:rPr>
          <w:rFonts w:eastAsia="Arial"/>
          <w:sz w:val="26"/>
          <w:szCs w:val="26"/>
        </w:rPr>
      </w:pPr>
      <w:r w:rsidRPr="0064658C">
        <w:rPr>
          <w:rFonts w:eastAsia="Arial"/>
        </w:rPr>
        <w:t>Таблица 12</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366"/>
        <w:gridCol w:w="851"/>
        <w:gridCol w:w="850"/>
        <w:gridCol w:w="851"/>
        <w:gridCol w:w="992"/>
        <w:gridCol w:w="1134"/>
        <w:gridCol w:w="992"/>
        <w:gridCol w:w="879"/>
      </w:tblGrid>
      <w:tr w:rsidR="0064658C" w:rsidRPr="0064658C" w:rsidTr="0064658C">
        <w:tc>
          <w:tcPr>
            <w:tcW w:w="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 п/п</w:t>
            </w:r>
          </w:p>
        </w:tc>
        <w:tc>
          <w:tcPr>
            <w:tcW w:w="23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Теплоисточник</w:t>
            </w:r>
          </w:p>
        </w:tc>
        <w:tc>
          <w:tcPr>
            <w:tcW w:w="6549" w:type="dxa"/>
            <w:gridSpan w:val="7"/>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Количество повреждений тепловых сетей по годам</w:t>
            </w:r>
          </w:p>
        </w:tc>
      </w:tr>
      <w:tr w:rsidR="0064658C" w:rsidRPr="0064658C" w:rsidTr="0064658C">
        <w:tc>
          <w:tcPr>
            <w:tcW w:w="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rPr>
                <w:sz w:val="26"/>
                <w:szCs w:val="26"/>
              </w:rPr>
            </w:pPr>
          </w:p>
        </w:tc>
        <w:tc>
          <w:tcPr>
            <w:tcW w:w="23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rPr>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r w:rsidRPr="0064658C">
              <w:rPr>
                <w:sz w:val="26"/>
                <w:szCs w:val="26"/>
              </w:rPr>
              <w:t xml:space="preserve">2024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r w:rsidRPr="0064658C">
              <w:rPr>
                <w:sz w:val="26"/>
                <w:szCs w:val="26"/>
              </w:rPr>
              <w:t>2025 -2026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r w:rsidRPr="0064658C">
              <w:rPr>
                <w:sz w:val="26"/>
                <w:szCs w:val="26"/>
              </w:rPr>
              <w:t>2027-2028</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r w:rsidRPr="0064658C">
              <w:rPr>
                <w:sz w:val="26"/>
                <w:szCs w:val="26"/>
              </w:rPr>
              <w:t>2029-2033</w:t>
            </w:r>
          </w:p>
        </w:tc>
      </w:tr>
      <w:tr w:rsidR="0064658C" w:rsidRPr="0064658C" w:rsidTr="0064658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1.</w:t>
            </w:r>
          </w:p>
        </w:tc>
        <w:tc>
          <w:tcPr>
            <w:tcW w:w="2366"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rFonts w:eastAsia="Arial"/>
                <w:sz w:val="26"/>
                <w:szCs w:val="26"/>
              </w:rPr>
              <w:t>Квартальные сети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r>
      <w:tr w:rsidR="0064658C" w:rsidRPr="0064658C" w:rsidTr="0064658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1.1.</w:t>
            </w:r>
          </w:p>
        </w:tc>
        <w:tc>
          <w:tcPr>
            <w:tcW w:w="2366"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rFonts w:eastAsia="Arial"/>
                <w:sz w:val="26"/>
                <w:szCs w:val="26"/>
              </w:rPr>
              <w:t>- отопительный период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656504" w:rsidP="00331C25">
            <w:pPr>
              <w:suppressAutoHyphens/>
              <w:jc w:val="center"/>
              <w:rPr>
                <w:sz w:val="26"/>
                <w:szCs w:val="26"/>
              </w:rPr>
            </w:pPr>
            <w:r w:rsidRPr="0064658C">
              <w:rPr>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r w:rsidRPr="0064658C">
              <w:rPr>
                <w:sz w:val="26"/>
                <w:szCs w:val="26"/>
              </w:rPr>
              <w:t>2</w:t>
            </w:r>
          </w:p>
        </w:tc>
      </w:tr>
      <w:tr w:rsidR="0064658C" w:rsidRPr="0064658C" w:rsidTr="0064658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1.2.</w:t>
            </w:r>
          </w:p>
        </w:tc>
        <w:tc>
          <w:tcPr>
            <w:tcW w:w="2366"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rFonts w:eastAsia="Arial"/>
                <w:sz w:val="26"/>
                <w:szCs w:val="26"/>
              </w:rPr>
              <w:t>- неотопительный период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r>
      <w:tr w:rsidR="0064658C" w:rsidRPr="0064658C" w:rsidTr="0064658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2.</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C25" w:rsidRPr="0064658C" w:rsidRDefault="00331C25" w:rsidP="00331C25">
            <w:pPr>
              <w:suppressAutoHyphens/>
              <w:rPr>
                <w:sz w:val="26"/>
                <w:szCs w:val="26"/>
              </w:rPr>
            </w:pPr>
            <w:r w:rsidRPr="0064658C">
              <w:rPr>
                <w:rFonts w:eastAsia="Arial"/>
                <w:sz w:val="26"/>
                <w:szCs w:val="26"/>
              </w:rPr>
              <w:t>Магистральные сети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r>
      <w:tr w:rsidR="0064658C" w:rsidRPr="0064658C" w:rsidTr="0064658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2.1.</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C25" w:rsidRPr="0064658C" w:rsidRDefault="00331C25" w:rsidP="00331C25">
            <w:pPr>
              <w:suppressAutoHyphens/>
              <w:rPr>
                <w:sz w:val="26"/>
                <w:szCs w:val="26"/>
              </w:rPr>
            </w:pPr>
            <w:r w:rsidRPr="0064658C">
              <w:rPr>
                <w:rFonts w:eastAsia="Arial"/>
                <w:sz w:val="26"/>
                <w:szCs w:val="26"/>
              </w:rPr>
              <w:t>- отопительный период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r>
      <w:tr w:rsidR="0064658C" w:rsidRPr="0064658C" w:rsidTr="0064658C">
        <w:tc>
          <w:tcPr>
            <w:tcW w:w="611"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2.2.</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C25" w:rsidRPr="0064658C" w:rsidRDefault="00331C25" w:rsidP="00331C25">
            <w:pPr>
              <w:suppressAutoHyphens/>
              <w:rPr>
                <w:sz w:val="26"/>
                <w:szCs w:val="26"/>
              </w:rPr>
            </w:pPr>
            <w:r w:rsidRPr="0064658C">
              <w:rPr>
                <w:rFonts w:eastAsia="Arial"/>
                <w:sz w:val="26"/>
                <w:szCs w:val="26"/>
              </w:rPr>
              <w:t>- неотопительный период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r>
      <w:tr w:rsidR="0064658C" w:rsidRPr="0064658C" w:rsidTr="0064658C">
        <w:tc>
          <w:tcPr>
            <w:tcW w:w="611"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p>
        </w:tc>
        <w:tc>
          <w:tcPr>
            <w:tcW w:w="2366"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656504" w:rsidP="00331C25">
            <w:pPr>
              <w:suppressAutoHyphens/>
              <w:jc w:val="center"/>
              <w:rPr>
                <w:sz w:val="26"/>
                <w:szCs w:val="26"/>
              </w:rPr>
            </w:pPr>
            <w:r w:rsidRPr="0064658C">
              <w:rPr>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jc w:val="center"/>
              <w:rPr>
                <w:sz w:val="26"/>
                <w:szCs w:val="26"/>
              </w:rPr>
            </w:pPr>
            <w:r w:rsidRPr="0064658C">
              <w:rPr>
                <w:sz w:val="26"/>
                <w:szCs w:val="26"/>
              </w:rPr>
              <w:t>2</w:t>
            </w:r>
          </w:p>
        </w:tc>
      </w:tr>
    </w:tbl>
    <w:p w:rsidR="00331C25" w:rsidRPr="0064658C" w:rsidRDefault="00331C25" w:rsidP="00331C25">
      <w:pPr>
        <w:suppressAutoHyphens/>
        <w:spacing w:line="20" w:lineRule="exact"/>
        <w:rPr>
          <w:sz w:val="26"/>
          <w:szCs w:val="26"/>
        </w:rPr>
      </w:pPr>
    </w:p>
    <w:p w:rsidR="00331C25" w:rsidRPr="0064658C" w:rsidRDefault="00331C25" w:rsidP="00331C25">
      <w:pPr>
        <w:suppressAutoHyphens/>
        <w:spacing w:line="9" w:lineRule="exact"/>
        <w:rPr>
          <w:sz w:val="26"/>
          <w:szCs w:val="26"/>
        </w:rPr>
      </w:pPr>
    </w:p>
    <w:p w:rsidR="00331C25" w:rsidRPr="0064658C" w:rsidRDefault="00331C25" w:rsidP="00331C25">
      <w:pPr>
        <w:suppressAutoHyphens/>
        <w:spacing w:line="235" w:lineRule="auto"/>
        <w:ind w:right="60"/>
        <w:jc w:val="both"/>
        <w:rPr>
          <w:rFonts w:eastAsia="Arial"/>
          <w:b/>
          <w:bCs/>
          <w:sz w:val="26"/>
          <w:szCs w:val="26"/>
        </w:rPr>
      </w:pPr>
    </w:p>
    <w:p w:rsidR="00331C25" w:rsidRPr="0064658C" w:rsidRDefault="00331C25" w:rsidP="00331C25">
      <w:pPr>
        <w:suppressAutoHyphens/>
        <w:spacing w:line="235" w:lineRule="auto"/>
        <w:ind w:right="60"/>
        <w:jc w:val="both"/>
      </w:pPr>
      <w:r w:rsidRPr="0064658C">
        <w:rPr>
          <w:rFonts w:eastAsia="Arial"/>
          <w:b/>
          <w:bCs/>
        </w:rPr>
        <w:t>14.2. Количество прекращений подачи тепловой энергии, теплоносителя в результате технологических нарушений на источниках тепловой энергии</w:t>
      </w:r>
    </w:p>
    <w:p w:rsidR="00331C25" w:rsidRPr="0064658C" w:rsidRDefault="00331C25" w:rsidP="00331C25">
      <w:pPr>
        <w:suppressAutoHyphens/>
        <w:spacing w:line="253" w:lineRule="exact"/>
      </w:pPr>
    </w:p>
    <w:p w:rsidR="00331C25" w:rsidRPr="0064658C" w:rsidRDefault="00331C25" w:rsidP="00656504">
      <w:pPr>
        <w:suppressAutoHyphens/>
        <w:ind w:right="60"/>
        <w:jc w:val="both"/>
        <w:rPr>
          <w:sz w:val="26"/>
          <w:szCs w:val="26"/>
        </w:rPr>
      </w:pPr>
      <w:r w:rsidRPr="0064658C">
        <w:rPr>
          <w:rFonts w:eastAsia="Arial"/>
        </w:rPr>
        <w:t>Количество повреждений на источниках централизованного теплоснабжения за последние 5 лет приведено в таблице.</w:t>
      </w:r>
      <w:r w:rsidRPr="0064658C">
        <w:rPr>
          <w:sz w:val="26"/>
          <w:szCs w:val="26"/>
        </w:rPr>
        <w:tab/>
      </w:r>
    </w:p>
    <w:p w:rsidR="00331C25" w:rsidRPr="0064658C" w:rsidRDefault="00331C25" w:rsidP="00331C25">
      <w:pPr>
        <w:suppressAutoHyphens/>
        <w:jc w:val="center"/>
        <w:rPr>
          <w:rFonts w:eastAsia="Arial"/>
          <w:bCs/>
          <w:sz w:val="26"/>
          <w:szCs w:val="26"/>
        </w:rPr>
      </w:pPr>
      <w:r w:rsidRPr="0064658C">
        <w:rPr>
          <w:rFonts w:eastAsia="Arial"/>
          <w:bCs/>
          <w:sz w:val="26"/>
          <w:szCs w:val="26"/>
        </w:rPr>
        <w:t xml:space="preserve">                                                                                                                         Таблица 13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857"/>
        <w:gridCol w:w="1113"/>
        <w:gridCol w:w="982"/>
        <w:gridCol w:w="1370"/>
        <w:gridCol w:w="857"/>
        <w:gridCol w:w="1243"/>
      </w:tblGrid>
      <w:tr w:rsidR="0064658C" w:rsidRPr="0064658C" w:rsidTr="00656504">
        <w:tc>
          <w:tcPr>
            <w:tcW w:w="27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jc w:val="center"/>
              <w:rPr>
                <w:sz w:val="26"/>
                <w:szCs w:val="26"/>
              </w:rPr>
            </w:pPr>
            <w:r w:rsidRPr="0064658C">
              <w:rPr>
                <w:sz w:val="26"/>
                <w:szCs w:val="26"/>
              </w:rPr>
              <w:t>Теплоисточник</w:t>
            </w:r>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jc w:val="center"/>
              <w:rPr>
                <w:sz w:val="26"/>
                <w:szCs w:val="26"/>
              </w:rPr>
            </w:pPr>
            <w:r w:rsidRPr="0064658C">
              <w:rPr>
                <w:sz w:val="26"/>
                <w:szCs w:val="26"/>
              </w:rPr>
              <w:t>2021 г.</w:t>
            </w:r>
          </w:p>
        </w:tc>
        <w:tc>
          <w:tcPr>
            <w:tcW w:w="2352" w:type="dxa"/>
            <w:gridSpan w:val="2"/>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jc w:val="center"/>
              <w:rPr>
                <w:sz w:val="26"/>
                <w:szCs w:val="26"/>
              </w:rPr>
            </w:pPr>
            <w:r w:rsidRPr="0064658C">
              <w:rPr>
                <w:sz w:val="26"/>
                <w:szCs w:val="26"/>
              </w:rPr>
              <w:t>2022 - 2024гг.</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jc w:val="center"/>
              <w:rPr>
                <w:sz w:val="26"/>
                <w:szCs w:val="26"/>
              </w:rPr>
            </w:pPr>
            <w:r w:rsidRPr="0064658C">
              <w:rPr>
                <w:sz w:val="26"/>
                <w:szCs w:val="26"/>
              </w:rPr>
              <w:t>2025 г.</w:t>
            </w:r>
          </w:p>
        </w:tc>
      </w:tr>
      <w:tr w:rsidR="0064658C" w:rsidRPr="0064658C" w:rsidTr="00656504">
        <w:trPr>
          <w:trHeight w:val="494"/>
        </w:trPr>
        <w:tc>
          <w:tcPr>
            <w:tcW w:w="2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rPr>
                <w:sz w:val="26"/>
                <w:szCs w:val="26"/>
              </w:rPr>
            </w:pP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Всего</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в том числе в ОЗП</w:t>
            </w:r>
          </w:p>
        </w:tc>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Всего</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в том числе в ОЗП</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Всего</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331C25" w:rsidRPr="0064658C" w:rsidRDefault="00331C25" w:rsidP="00331C25">
            <w:pPr>
              <w:suppressAutoHyphens/>
              <w:rPr>
                <w:sz w:val="26"/>
                <w:szCs w:val="26"/>
              </w:rPr>
            </w:pPr>
            <w:r w:rsidRPr="0064658C">
              <w:rPr>
                <w:sz w:val="26"/>
                <w:szCs w:val="26"/>
              </w:rPr>
              <w:t>в том числе в ОЗП</w:t>
            </w:r>
          </w:p>
        </w:tc>
      </w:tr>
      <w:tr w:rsidR="00331C25" w:rsidRPr="0064658C" w:rsidTr="00331C25">
        <w:tc>
          <w:tcPr>
            <w:tcW w:w="9214" w:type="dxa"/>
            <w:gridSpan w:val="7"/>
            <w:tcBorders>
              <w:top w:val="single" w:sz="4" w:space="0" w:color="auto"/>
              <w:left w:val="single" w:sz="4" w:space="0" w:color="auto"/>
              <w:bottom w:val="single" w:sz="4" w:space="0" w:color="auto"/>
              <w:right w:val="single" w:sz="4" w:space="0" w:color="auto"/>
            </w:tcBorders>
            <w:shd w:val="clear" w:color="auto" w:fill="auto"/>
          </w:tcPr>
          <w:p w:rsidR="00331C25" w:rsidRPr="0064658C" w:rsidRDefault="00331C25" w:rsidP="00331C25">
            <w:pPr>
              <w:suppressAutoHyphens/>
              <w:rPr>
                <w:sz w:val="26"/>
                <w:szCs w:val="26"/>
              </w:rPr>
            </w:pPr>
          </w:p>
        </w:tc>
      </w:tr>
      <w:tr w:rsidR="0064658C" w:rsidRPr="0064658C" w:rsidTr="00656504">
        <w:tc>
          <w:tcPr>
            <w:tcW w:w="2792" w:type="dxa"/>
            <w:tcBorders>
              <w:top w:val="nil"/>
              <w:left w:val="single" w:sz="4" w:space="0" w:color="auto"/>
              <w:bottom w:val="single" w:sz="4" w:space="0" w:color="auto"/>
              <w:right w:val="single" w:sz="4" w:space="0" w:color="auto"/>
            </w:tcBorders>
            <w:shd w:val="clear" w:color="auto" w:fill="auto"/>
          </w:tcPr>
          <w:p w:rsidR="00331C25" w:rsidRPr="0064658C" w:rsidRDefault="00331C25" w:rsidP="00331C25">
            <w:r w:rsidRPr="0064658C">
              <w:t>кот. МКОУ «</w:t>
            </w:r>
            <w:r w:rsidR="00656504" w:rsidRPr="0064658C">
              <w:t>Апухтинская</w:t>
            </w:r>
            <w:r w:rsidRPr="0064658C">
              <w:t xml:space="preserve"> ООШ» </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jc w:val="center"/>
              <w:rPr>
                <w:sz w:val="26"/>
                <w:szCs w:val="26"/>
              </w:rPr>
            </w:pPr>
            <w:r w:rsidRPr="0064658C">
              <w:rPr>
                <w:sz w:val="26"/>
                <w:szCs w:val="26"/>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jc w:val="center"/>
              <w:rPr>
                <w:sz w:val="26"/>
                <w:szCs w:val="26"/>
              </w:rPr>
            </w:pPr>
            <w:r w:rsidRPr="0064658C">
              <w:rPr>
                <w:sz w:val="26"/>
                <w:szCs w:val="26"/>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jc w:val="center"/>
              <w:rPr>
                <w:sz w:val="26"/>
                <w:szCs w:val="26"/>
              </w:rPr>
            </w:pPr>
            <w:r w:rsidRPr="0064658C">
              <w:rPr>
                <w:sz w:val="26"/>
                <w:szCs w:val="26"/>
              </w:rPr>
              <w:t>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jc w:val="center"/>
              <w:rPr>
                <w:sz w:val="26"/>
                <w:szCs w:val="26"/>
              </w:rPr>
            </w:pPr>
            <w:r w:rsidRPr="0064658C">
              <w:rPr>
                <w:sz w:val="26"/>
                <w:szCs w:val="26"/>
              </w:rPr>
              <w:t>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jc w:val="center"/>
              <w:rPr>
                <w:sz w:val="26"/>
                <w:szCs w:val="26"/>
              </w:rPr>
            </w:pPr>
            <w:r w:rsidRPr="0064658C">
              <w:rPr>
                <w:sz w:val="26"/>
                <w:szCs w:val="26"/>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jc w:val="center"/>
              <w:rPr>
                <w:sz w:val="26"/>
                <w:szCs w:val="26"/>
              </w:rPr>
            </w:pPr>
            <w:r w:rsidRPr="0064658C">
              <w:rPr>
                <w:sz w:val="26"/>
                <w:szCs w:val="26"/>
              </w:rPr>
              <w:t>0</w:t>
            </w:r>
          </w:p>
        </w:tc>
      </w:tr>
      <w:tr w:rsidR="0064658C" w:rsidRPr="0064658C" w:rsidTr="00656504">
        <w:tc>
          <w:tcPr>
            <w:tcW w:w="2792" w:type="dxa"/>
            <w:tcBorders>
              <w:top w:val="nil"/>
              <w:left w:val="single" w:sz="4" w:space="0" w:color="auto"/>
              <w:bottom w:val="single" w:sz="4" w:space="0" w:color="auto"/>
              <w:right w:val="single" w:sz="4" w:space="0" w:color="auto"/>
            </w:tcBorders>
            <w:shd w:val="clear" w:color="auto" w:fill="auto"/>
          </w:tcPr>
          <w:p w:rsidR="00331C25" w:rsidRPr="0064658C" w:rsidRDefault="00331C25" w:rsidP="00331C25">
            <w:r w:rsidRPr="0064658C">
              <w:t xml:space="preserve">кот. </w:t>
            </w:r>
            <w:r w:rsidR="00656504" w:rsidRPr="0064658C">
              <w:t>МКОУ «Говоренковская ООШ»</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jc w:val="center"/>
              <w:rPr>
                <w:sz w:val="26"/>
                <w:szCs w:val="26"/>
              </w:rPr>
            </w:pPr>
            <w:r w:rsidRPr="0064658C">
              <w:rPr>
                <w:sz w:val="26"/>
                <w:szCs w:val="26"/>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jc w:val="center"/>
              <w:rPr>
                <w:sz w:val="26"/>
                <w:szCs w:val="26"/>
              </w:rPr>
            </w:pPr>
            <w:r w:rsidRPr="0064658C">
              <w:rPr>
                <w:sz w:val="26"/>
                <w:szCs w:val="26"/>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jc w:val="center"/>
              <w:rPr>
                <w:sz w:val="26"/>
                <w:szCs w:val="26"/>
              </w:rPr>
            </w:pPr>
            <w:r w:rsidRPr="0064658C">
              <w:rPr>
                <w:sz w:val="26"/>
                <w:szCs w:val="26"/>
              </w:rPr>
              <w:t>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jc w:val="center"/>
              <w:rPr>
                <w:sz w:val="26"/>
                <w:szCs w:val="26"/>
              </w:rPr>
            </w:pPr>
            <w:r w:rsidRPr="0064658C">
              <w:rPr>
                <w:sz w:val="26"/>
                <w:szCs w:val="26"/>
              </w:rPr>
              <w:t>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jc w:val="center"/>
              <w:rPr>
                <w:sz w:val="26"/>
                <w:szCs w:val="26"/>
              </w:rPr>
            </w:pPr>
            <w:r w:rsidRPr="0064658C">
              <w:rPr>
                <w:sz w:val="26"/>
                <w:szCs w:val="26"/>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C25" w:rsidRPr="0064658C" w:rsidRDefault="00331C25" w:rsidP="00331C25">
            <w:pPr>
              <w:suppressAutoHyphens/>
              <w:jc w:val="center"/>
              <w:rPr>
                <w:sz w:val="26"/>
                <w:szCs w:val="26"/>
              </w:rPr>
            </w:pPr>
            <w:r w:rsidRPr="0064658C">
              <w:rPr>
                <w:sz w:val="26"/>
                <w:szCs w:val="26"/>
              </w:rPr>
              <w:t>0</w:t>
            </w:r>
          </w:p>
        </w:tc>
      </w:tr>
    </w:tbl>
    <w:p w:rsidR="00331C25" w:rsidRPr="00331C25" w:rsidRDefault="00331C25" w:rsidP="00331C25">
      <w:pPr>
        <w:autoSpaceDE w:val="0"/>
        <w:autoSpaceDN w:val="0"/>
        <w:adjustRightInd w:val="0"/>
        <w:ind w:firstLine="708"/>
        <w:jc w:val="both"/>
        <w:rPr>
          <w:bCs/>
          <w:color w:val="7030A0"/>
        </w:rPr>
      </w:pPr>
    </w:p>
    <w:p w:rsidR="00331C25" w:rsidRPr="0064658C" w:rsidRDefault="00331C25" w:rsidP="00331C25">
      <w:pPr>
        <w:jc w:val="both"/>
        <w:rPr>
          <w:b/>
        </w:rPr>
      </w:pPr>
      <w:r w:rsidRPr="0064658C">
        <w:rPr>
          <w:b/>
        </w:rPr>
        <w:t xml:space="preserve">14.3. </w:t>
      </w:r>
      <w:r w:rsidR="00433240" w:rsidRPr="0064658C">
        <w:rPr>
          <w:b/>
        </w:rPr>
        <w:t>Удельный расход условного топлива</w:t>
      </w:r>
    </w:p>
    <w:p w:rsidR="00331C25" w:rsidRPr="0064658C" w:rsidRDefault="00331C25" w:rsidP="00331C25">
      <w:pPr>
        <w:jc w:val="both"/>
        <w:rPr>
          <w:b/>
        </w:rPr>
      </w:pPr>
    </w:p>
    <w:p w:rsidR="00331C25" w:rsidRPr="0064658C" w:rsidRDefault="00433240" w:rsidP="00331C25">
      <w:pPr>
        <w:jc w:val="center"/>
        <w:rPr>
          <w:bCs/>
          <w:sz w:val="24"/>
          <w:szCs w:val="24"/>
        </w:rPr>
      </w:pPr>
      <w:r w:rsidRPr="0064658C">
        <w:rPr>
          <w:bCs/>
        </w:rPr>
        <w:t>Удельный расход условного топлива</w:t>
      </w:r>
    </w:p>
    <w:p w:rsidR="00331C25" w:rsidRPr="0064658C" w:rsidRDefault="00331C25" w:rsidP="00331C25">
      <w:pPr>
        <w:jc w:val="center"/>
        <w:rPr>
          <w:bCs/>
          <w:sz w:val="26"/>
          <w:szCs w:val="26"/>
        </w:rPr>
      </w:pPr>
      <w:r w:rsidRPr="0064658C">
        <w:rPr>
          <w:bCs/>
          <w:sz w:val="26"/>
          <w:szCs w:val="26"/>
        </w:rPr>
        <w:t xml:space="preserve">                                                                                                                   Таблица 14 </w:t>
      </w:r>
    </w:p>
    <w:p w:rsidR="00433240" w:rsidRPr="0064658C" w:rsidRDefault="00433240" w:rsidP="00331C25">
      <w:pPr>
        <w:jc w:val="center"/>
        <w:rPr>
          <w:bCs/>
          <w:sz w:val="26"/>
          <w:szCs w:val="26"/>
        </w:rPr>
      </w:pPr>
    </w:p>
    <w:tbl>
      <w:tblPr>
        <w:tblStyle w:val="a5"/>
        <w:tblW w:w="0" w:type="auto"/>
        <w:tblInd w:w="0" w:type="dxa"/>
        <w:tblLook w:val="04A0" w:firstRow="1" w:lastRow="0" w:firstColumn="1" w:lastColumn="0" w:noHBand="0" w:noVBand="1"/>
      </w:tblPr>
      <w:tblGrid>
        <w:gridCol w:w="3114"/>
        <w:gridCol w:w="3115"/>
        <w:gridCol w:w="3115"/>
      </w:tblGrid>
      <w:tr w:rsidR="0064658C" w:rsidRPr="0064658C" w:rsidTr="00433240">
        <w:tc>
          <w:tcPr>
            <w:tcW w:w="3114" w:type="dxa"/>
          </w:tcPr>
          <w:p w:rsidR="00433240" w:rsidRPr="0064658C" w:rsidRDefault="00433240" w:rsidP="00331C25">
            <w:pPr>
              <w:jc w:val="center"/>
              <w:rPr>
                <w:bCs/>
                <w:sz w:val="26"/>
                <w:szCs w:val="26"/>
              </w:rPr>
            </w:pPr>
            <w:r w:rsidRPr="0064658C">
              <w:rPr>
                <w:bCs/>
                <w:sz w:val="26"/>
                <w:szCs w:val="26"/>
              </w:rPr>
              <w:t>Котельные</w:t>
            </w:r>
          </w:p>
        </w:tc>
        <w:tc>
          <w:tcPr>
            <w:tcW w:w="3115" w:type="dxa"/>
          </w:tcPr>
          <w:p w:rsidR="00433240" w:rsidRPr="0064658C" w:rsidRDefault="00433240" w:rsidP="00331C25">
            <w:pPr>
              <w:jc w:val="center"/>
              <w:rPr>
                <w:bCs/>
                <w:sz w:val="26"/>
                <w:szCs w:val="26"/>
              </w:rPr>
            </w:pPr>
            <w:r w:rsidRPr="0064658C">
              <w:rPr>
                <w:bCs/>
                <w:sz w:val="26"/>
                <w:szCs w:val="26"/>
              </w:rPr>
              <w:t>Расход твердого топлива, тонн</w:t>
            </w:r>
            <w:r w:rsidR="003E3205" w:rsidRPr="0064658C">
              <w:rPr>
                <w:bCs/>
                <w:sz w:val="26"/>
                <w:szCs w:val="26"/>
              </w:rPr>
              <w:t>/год</w:t>
            </w:r>
          </w:p>
        </w:tc>
        <w:tc>
          <w:tcPr>
            <w:tcW w:w="3115" w:type="dxa"/>
          </w:tcPr>
          <w:p w:rsidR="00433240" w:rsidRPr="0064658C" w:rsidRDefault="00433240" w:rsidP="00331C25">
            <w:pPr>
              <w:jc w:val="center"/>
              <w:rPr>
                <w:bCs/>
                <w:sz w:val="26"/>
                <w:szCs w:val="26"/>
              </w:rPr>
            </w:pPr>
            <w:r w:rsidRPr="0064658C">
              <w:rPr>
                <w:bCs/>
                <w:sz w:val="26"/>
                <w:szCs w:val="26"/>
              </w:rPr>
              <w:t>Тонн условного топлива (т.у.т)</w:t>
            </w:r>
          </w:p>
        </w:tc>
      </w:tr>
      <w:tr w:rsidR="0064658C" w:rsidRPr="0064658C" w:rsidTr="0000670B">
        <w:tc>
          <w:tcPr>
            <w:tcW w:w="3114" w:type="dxa"/>
            <w:tcBorders>
              <w:top w:val="single" w:sz="4" w:space="0" w:color="auto"/>
              <w:left w:val="single" w:sz="4" w:space="0" w:color="auto"/>
              <w:bottom w:val="single" w:sz="4" w:space="0" w:color="auto"/>
              <w:right w:val="single" w:sz="4" w:space="0" w:color="auto"/>
            </w:tcBorders>
          </w:tcPr>
          <w:p w:rsidR="00433240" w:rsidRPr="0064658C" w:rsidRDefault="00433240" w:rsidP="00433240">
            <w:pPr>
              <w:jc w:val="center"/>
            </w:pPr>
            <w:r w:rsidRPr="0064658C">
              <w:t>Котельная к МКОУ «Апухтинская ООШ»</w:t>
            </w:r>
          </w:p>
        </w:tc>
        <w:tc>
          <w:tcPr>
            <w:tcW w:w="3115" w:type="dxa"/>
          </w:tcPr>
          <w:p w:rsidR="00433240" w:rsidRPr="0064658C" w:rsidRDefault="00433240" w:rsidP="00433240">
            <w:pPr>
              <w:jc w:val="center"/>
              <w:rPr>
                <w:bCs/>
                <w:sz w:val="26"/>
                <w:szCs w:val="26"/>
              </w:rPr>
            </w:pPr>
            <w:r w:rsidRPr="0064658C">
              <w:rPr>
                <w:bCs/>
                <w:sz w:val="26"/>
                <w:szCs w:val="26"/>
              </w:rPr>
              <w:t>150</w:t>
            </w:r>
          </w:p>
        </w:tc>
        <w:tc>
          <w:tcPr>
            <w:tcW w:w="3115" w:type="dxa"/>
          </w:tcPr>
          <w:p w:rsidR="00433240" w:rsidRPr="0064658C" w:rsidRDefault="00433240" w:rsidP="00433240">
            <w:pPr>
              <w:jc w:val="center"/>
              <w:rPr>
                <w:bCs/>
                <w:sz w:val="26"/>
                <w:szCs w:val="26"/>
              </w:rPr>
            </w:pPr>
            <w:r w:rsidRPr="0064658C">
              <w:rPr>
                <w:bCs/>
                <w:sz w:val="26"/>
                <w:szCs w:val="26"/>
              </w:rPr>
              <w:t>115,2</w:t>
            </w:r>
          </w:p>
        </w:tc>
      </w:tr>
      <w:tr w:rsidR="0064658C" w:rsidRPr="0064658C" w:rsidTr="0000670B">
        <w:tc>
          <w:tcPr>
            <w:tcW w:w="3114" w:type="dxa"/>
            <w:tcBorders>
              <w:top w:val="single" w:sz="4" w:space="0" w:color="auto"/>
              <w:left w:val="single" w:sz="4" w:space="0" w:color="auto"/>
              <w:bottom w:val="single" w:sz="4" w:space="0" w:color="auto"/>
              <w:right w:val="single" w:sz="4" w:space="0" w:color="auto"/>
            </w:tcBorders>
          </w:tcPr>
          <w:p w:rsidR="00433240" w:rsidRPr="0064658C" w:rsidRDefault="00433240" w:rsidP="00433240">
            <w:pPr>
              <w:jc w:val="center"/>
            </w:pPr>
            <w:r w:rsidRPr="0064658C">
              <w:t>Котельная к МКОУ «Говоренковская ООШ»</w:t>
            </w:r>
          </w:p>
        </w:tc>
        <w:tc>
          <w:tcPr>
            <w:tcW w:w="3115" w:type="dxa"/>
          </w:tcPr>
          <w:p w:rsidR="00433240" w:rsidRPr="0064658C" w:rsidRDefault="00433240" w:rsidP="00433240">
            <w:pPr>
              <w:jc w:val="center"/>
              <w:rPr>
                <w:bCs/>
                <w:sz w:val="26"/>
                <w:szCs w:val="26"/>
              </w:rPr>
            </w:pPr>
            <w:r w:rsidRPr="0064658C">
              <w:rPr>
                <w:bCs/>
                <w:sz w:val="26"/>
                <w:szCs w:val="26"/>
              </w:rPr>
              <w:t>170</w:t>
            </w:r>
          </w:p>
        </w:tc>
        <w:tc>
          <w:tcPr>
            <w:tcW w:w="3115" w:type="dxa"/>
          </w:tcPr>
          <w:p w:rsidR="00433240" w:rsidRPr="0064658C" w:rsidRDefault="00433240" w:rsidP="00433240">
            <w:pPr>
              <w:jc w:val="center"/>
              <w:rPr>
                <w:bCs/>
                <w:sz w:val="26"/>
                <w:szCs w:val="26"/>
              </w:rPr>
            </w:pPr>
            <w:r w:rsidRPr="0064658C">
              <w:rPr>
                <w:bCs/>
                <w:sz w:val="26"/>
                <w:szCs w:val="26"/>
              </w:rPr>
              <w:t>130,56</w:t>
            </w:r>
          </w:p>
        </w:tc>
      </w:tr>
    </w:tbl>
    <w:p w:rsidR="00433240" w:rsidRPr="0064658C" w:rsidRDefault="00433240" w:rsidP="00331C25">
      <w:pPr>
        <w:jc w:val="center"/>
        <w:rPr>
          <w:bCs/>
          <w:sz w:val="26"/>
          <w:szCs w:val="26"/>
        </w:rPr>
      </w:pPr>
    </w:p>
    <w:p w:rsidR="003E3205" w:rsidRPr="0064658C" w:rsidRDefault="003E3205" w:rsidP="00331C25">
      <w:pPr>
        <w:jc w:val="center"/>
        <w:rPr>
          <w:bCs/>
          <w:sz w:val="26"/>
          <w:szCs w:val="26"/>
        </w:rPr>
      </w:pPr>
    </w:p>
    <w:p w:rsidR="00331C25" w:rsidRPr="0064658C" w:rsidRDefault="00331C25" w:rsidP="00331C25">
      <w:pPr>
        <w:keepNext/>
        <w:jc w:val="both"/>
        <w:outlineLvl w:val="0"/>
        <w:rPr>
          <w:b/>
          <w:bCs/>
        </w:rPr>
      </w:pPr>
      <w:r w:rsidRPr="0064658C">
        <w:rPr>
          <w:b/>
          <w:bCs/>
        </w:rPr>
        <w:t>Раздел 15  Ценовые (тарифные) последствия</w:t>
      </w:r>
    </w:p>
    <w:p w:rsidR="00331C25" w:rsidRPr="0064658C" w:rsidRDefault="00331C25" w:rsidP="00331C25"/>
    <w:p w:rsidR="00331C25" w:rsidRPr="0064658C" w:rsidRDefault="00331C25" w:rsidP="00331C25">
      <w:pPr>
        <w:jc w:val="both"/>
        <w:rPr>
          <w:bCs/>
        </w:rPr>
      </w:pPr>
      <w:r w:rsidRPr="0064658C">
        <w:rPr>
          <w:bCs/>
        </w:rPr>
        <w:tab/>
      </w:r>
      <w:r w:rsidRPr="0064658C">
        <w:t>Ценовые (тарифные) последствия</w:t>
      </w:r>
      <w:r w:rsidRPr="0064658C">
        <w:rPr>
          <w:bCs/>
        </w:rPr>
        <w:t xml:space="preserve"> содержат результаты и оценки ценовых (тарифных) последствий реализации предполагаемых проектов схемы теплоснабжения для потребителя. </w:t>
      </w:r>
    </w:p>
    <w:p w:rsidR="0039727D" w:rsidRPr="0064658C" w:rsidRDefault="00331C25" w:rsidP="00331C25">
      <w:pPr>
        <w:jc w:val="both"/>
        <w:rPr>
          <w:bCs/>
        </w:rPr>
      </w:pPr>
      <w:r w:rsidRPr="0064658C">
        <w:rPr>
          <w:bCs/>
        </w:rPr>
        <w:tab/>
      </w:r>
      <w:r w:rsidR="0039727D" w:rsidRPr="0064658C">
        <w:rPr>
          <w:bCs/>
        </w:rPr>
        <w:t xml:space="preserve">Тарифы на угольные котельные не устанавливались, так как угольные котельные не подают тепло населению, а отапливают только две школы. Оплата </w:t>
      </w:r>
      <w:r w:rsidR="00557EFC" w:rsidRPr="0064658C">
        <w:rPr>
          <w:bCs/>
        </w:rPr>
        <w:t xml:space="preserve">из бюджета района </w:t>
      </w:r>
      <w:r w:rsidR="0039727D" w:rsidRPr="0064658C">
        <w:rPr>
          <w:bCs/>
        </w:rPr>
        <w:t>производится только за покупку твердого топлива по ценам, действующим на момент покупки</w:t>
      </w:r>
      <w:r w:rsidR="00557EFC" w:rsidRPr="0064658C">
        <w:rPr>
          <w:bCs/>
        </w:rPr>
        <w:t>.</w:t>
      </w:r>
    </w:p>
    <w:p w:rsidR="003E3205" w:rsidRPr="0064658C" w:rsidRDefault="00557EFC" w:rsidP="003E3205">
      <w:pPr>
        <w:ind w:firstLine="708"/>
        <w:jc w:val="both"/>
        <w:rPr>
          <w:bCs/>
        </w:rPr>
      </w:pPr>
      <w:r w:rsidRPr="0064658C">
        <w:rPr>
          <w:bCs/>
        </w:rPr>
        <w:t>Также с</w:t>
      </w:r>
      <w:r w:rsidR="003E3205" w:rsidRPr="0064658C">
        <w:rPr>
          <w:bCs/>
        </w:rPr>
        <w:t>тоимость 1 тонны угля зависит от расстояния места выработки угля до потребителя. В настоящее время 1 тонна угля стоит 10225 руб.</w:t>
      </w:r>
    </w:p>
    <w:p w:rsidR="00331C25" w:rsidRPr="0064658C" w:rsidRDefault="00331C25" w:rsidP="00331C25">
      <w:pPr>
        <w:jc w:val="both"/>
        <w:rPr>
          <w:bCs/>
          <w:sz w:val="26"/>
          <w:szCs w:val="26"/>
        </w:rPr>
      </w:pPr>
    </w:p>
    <w:p w:rsidR="00331C25" w:rsidRPr="0064658C" w:rsidRDefault="00331C25" w:rsidP="00331C25"/>
    <w:p w:rsidR="00331C25" w:rsidRPr="0064658C" w:rsidRDefault="00331C25" w:rsidP="00331C25">
      <w:pPr>
        <w:ind w:firstLine="709"/>
        <w:jc w:val="both"/>
        <w:rPr>
          <w:b/>
        </w:rPr>
      </w:pPr>
    </w:p>
    <w:p w:rsidR="00331C25" w:rsidRPr="0064658C" w:rsidRDefault="00331C25" w:rsidP="00331C25">
      <w:pPr>
        <w:jc w:val="both"/>
      </w:pPr>
    </w:p>
    <w:p w:rsidR="00331C25" w:rsidRPr="0064658C" w:rsidRDefault="00331C25" w:rsidP="00093C15">
      <w:pPr>
        <w:jc w:val="both"/>
      </w:pPr>
    </w:p>
    <w:sectPr w:rsidR="00331C25" w:rsidRPr="0064658C" w:rsidSect="0000670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911" w:rsidRDefault="00B94911">
      <w:r>
        <w:separator/>
      </w:r>
    </w:p>
  </w:endnote>
  <w:endnote w:type="continuationSeparator" w:id="0">
    <w:p w:rsidR="00B94911" w:rsidRDefault="00B9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911" w:rsidRDefault="00B94911">
      <w:r>
        <w:separator/>
      </w:r>
    </w:p>
  </w:footnote>
  <w:footnote w:type="continuationSeparator" w:id="0">
    <w:p w:rsidR="00B94911" w:rsidRDefault="00B949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0B" w:rsidRPr="00977540" w:rsidRDefault="0000670B" w:rsidP="00331C25">
    <w:pPr>
      <w:pStyle w:val="a6"/>
      <w:jc w:val="center"/>
      <w:rPr>
        <w:sz w:val="16"/>
        <w:szCs w:val="16"/>
      </w:rPr>
    </w:pPr>
    <w:r w:rsidRPr="00977540">
      <w:rPr>
        <w:sz w:val="16"/>
        <w:szCs w:val="16"/>
      </w:rPr>
      <w:fldChar w:fldCharType="begin"/>
    </w:r>
    <w:r w:rsidRPr="00977540">
      <w:rPr>
        <w:sz w:val="16"/>
        <w:szCs w:val="16"/>
      </w:rPr>
      <w:instrText xml:space="preserve"> PAGE   \* MERGEFORMAT </w:instrText>
    </w:r>
    <w:r w:rsidRPr="00977540">
      <w:rPr>
        <w:sz w:val="16"/>
        <w:szCs w:val="16"/>
      </w:rPr>
      <w:fldChar w:fldCharType="separate"/>
    </w:r>
    <w:r w:rsidR="00B94911">
      <w:rPr>
        <w:noProof/>
        <w:sz w:val="16"/>
        <w:szCs w:val="16"/>
      </w:rPr>
      <w:t>1</w:t>
    </w:r>
    <w:r w:rsidRPr="00977540">
      <w:rPr>
        <w:sz w:val="16"/>
        <w:szCs w:val="16"/>
      </w:rPr>
      <w:fldChar w:fldCharType="end"/>
    </w:r>
  </w:p>
  <w:p w:rsidR="0000670B" w:rsidRDefault="0000670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3E8561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1" w15:restartNumberingAfterBreak="0">
    <w:nsid w:val="000000E6"/>
    <w:multiLevelType w:val="multilevel"/>
    <w:tmpl w:val="000000E6"/>
    <w:name w:val="WW8Num2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20"/>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124"/>
    <w:multiLevelType w:val="hybridMultilevel"/>
    <w:tmpl w:val="66A416AC"/>
    <w:lvl w:ilvl="0" w:tplc="1CBEEFC6">
      <w:start w:val="1"/>
      <w:numFmt w:val="bullet"/>
      <w:lvlText w:val="-"/>
      <w:lvlJc w:val="left"/>
      <w:pPr>
        <w:ind w:left="0" w:firstLine="0"/>
      </w:pPr>
    </w:lvl>
    <w:lvl w:ilvl="1" w:tplc="1C5AFA40">
      <w:numFmt w:val="decimal"/>
      <w:lvlText w:val=""/>
      <w:lvlJc w:val="left"/>
      <w:pPr>
        <w:ind w:left="0" w:firstLine="0"/>
      </w:pPr>
    </w:lvl>
    <w:lvl w:ilvl="2" w:tplc="2256C17E">
      <w:numFmt w:val="decimal"/>
      <w:lvlText w:val=""/>
      <w:lvlJc w:val="left"/>
      <w:pPr>
        <w:ind w:left="0" w:firstLine="0"/>
      </w:pPr>
    </w:lvl>
    <w:lvl w:ilvl="3" w:tplc="7D36F842">
      <w:numFmt w:val="decimal"/>
      <w:lvlText w:val=""/>
      <w:lvlJc w:val="left"/>
      <w:pPr>
        <w:ind w:left="0" w:firstLine="0"/>
      </w:pPr>
    </w:lvl>
    <w:lvl w:ilvl="4" w:tplc="BA140E9E">
      <w:numFmt w:val="decimal"/>
      <w:lvlText w:val=""/>
      <w:lvlJc w:val="left"/>
      <w:pPr>
        <w:ind w:left="0" w:firstLine="0"/>
      </w:pPr>
    </w:lvl>
    <w:lvl w:ilvl="5" w:tplc="0D56FF8C">
      <w:numFmt w:val="decimal"/>
      <w:lvlText w:val=""/>
      <w:lvlJc w:val="left"/>
      <w:pPr>
        <w:ind w:left="0" w:firstLine="0"/>
      </w:pPr>
    </w:lvl>
    <w:lvl w:ilvl="6" w:tplc="40CE92B8">
      <w:numFmt w:val="decimal"/>
      <w:lvlText w:val=""/>
      <w:lvlJc w:val="left"/>
      <w:pPr>
        <w:ind w:left="0" w:firstLine="0"/>
      </w:pPr>
    </w:lvl>
    <w:lvl w:ilvl="7" w:tplc="486A7DEE">
      <w:numFmt w:val="decimal"/>
      <w:lvlText w:val=""/>
      <w:lvlJc w:val="left"/>
      <w:pPr>
        <w:ind w:left="0" w:firstLine="0"/>
      </w:pPr>
    </w:lvl>
    <w:lvl w:ilvl="8" w:tplc="8662C622">
      <w:numFmt w:val="decimal"/>
      <w:lvlText w:val=""/>
      <w:lvlJc w:val="left"/>
      <w:pPr>
        <w:ind w:left="0" w:firstLine="0"/>
      </w:pPr>
    </w:lvl>
  </w:abstractNum>
  <w:abstractNum w:abstractNumId="3" w15:restartNumberingAfterBreak="0">
    <w:nsid w:val="0000305E"/>
    <w:multiLevelType w:val="hybridMultilevel"/>
    <w:tmpl w:val="879E4496"/>
    <w:lvl w:ilvl="0" w:tplc="B1548492">
      <w:start w:val="1"/>
      <w:numFmt w:val="bullet"/>
      <w:lvlText w:val="-"/>
      <w:lvlJc w:val="left"/>
      <w:pPr>
        <w:ind w:left="0" w:firstLine="0"/>
      </w:pPr>
    </w:lvl>
    <w:lvl w:ilvl="1" w:tplc="73261A18">
      <w:numFmt w:val="decimal"/>
      <w:lvlText w:val=""/>
      <w:lvlJc w:val="left"/>
      <w:pPr>
        <w:ind w:left="0" w:firstLine="0"/>
      </w:pPr>
    </w:lvl>
    <w:lvl w:ilvl="2" w:tplc="72C2DF5A">
      <w:numFmt w:val="decimal"/>
      <w:lvlText w:val=""/>
      <w:lvlJc w:val="left"/>
      <w:pPr>
        <w:ind w:left="0" w:firstLine="0"/>
      </w:pPr>
    </w:lvl>
    <w:lvl w:ilvl="3" w:tplc="229E891E">
      <w:numFmt w:val="decimal"/>
      <w:lvlText w:val=""/>
      <w:lvlJc w:val="left"/>
      <w:pPr>
        <w:ind w:left="0" w:firstLine="0"/>
      </w:pPr>
    </w:lvl>
    <w:lvl w:ilvl="4" w:tplc="ABC09470">
      <w:numFmt w:val="decimal"/>
      <w:lvlText w:val=""/>
      <w:lvlJc w:val="left"/>
      <w:pPr>
        <w:ind w:left="0" w:firstLine="0"/>
      </w:pPr>
    </w:lvl>
    <w:lvl w:ilvl="5" w:tplc="2B78EAFE">
      <w:numFmt w:val="decimal"/>
      <w:lvlText w:val=""/>
      <w:lvlJc w:val="left"/>
      <w:pPr>
        <w:ind w:left="0" w:firstLine="0"/>
      </w:pPr>
    </w:lvl>
    <w:lvl w:ilvl="6" w:tplc="D14E39A4">
      <w:numFmt w:val="decimal"/>
      <w:lvlText w:val=""/>
      <w:lvlJc w:val="left"/>
      <w:pPr>
        <w:ind w:left="0" w:firstLine="0"/>
      </w:pPr>
    </w:lvl>
    <w:lvl w:ilvl="7" w:tplc="C5340954">
      <w:numFmt w:val="decimal"/>
      <w:lvlText w:val=""/>
      <w:lvlJc w:val="left"/>
      <w:pPr>
        <w:ind w:left="0" w:firstLine="0"/>
      </w:pPr>
    </w:lvl>
    <w:lvl w:ilvl="8" w:tplc="5DD662E8">
      <w:numFmt w:val="decimal"/>
      <w:lvlText w:val=""/>
      <w:lvlJc w:val="left"/>
      <w:pPr>
        <w:ind w:left="0" w:firstLine="0"/>
      </w:pPr>
    </w:lvl>
  </w:abstractNum>
  <w:abstractNum w:abstractNumId="4" w15:restartNumberingAfterBreak="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5967E4C"/>
    <w:multiLevelType w:val="hybridMultilevel"/>
    <w:tmpl w:val="07602A22"/>
    <w:lvl w:ilvl="0" w:tplc="3716B1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E811309"/>
    <w:multiLevelType w:val="multilevel"/>
    <w:tmpl w:val="F36E85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B070BAF"/>
    <w:multiLevelType w:val="hybridMultilevel"/>
    <w:tmpl w:val="1DD018FE"/>
    <w:lvl w:ilvl="0" w:tplc="9482DB1A">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BE2A60"/>
    <w:multiLevelType w:val="hybridMultilevel"/>
    <w:tmpl w:val="FF8EB9FA"/>
    <w:lvl w:ilvl="0" w:tplc="78DC1D7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15:restartNumberingAfterBreak="0">
    <w:nsid w:val="1E211EBC"/>
    <w:multiLevelType w:val="hybridMultilevel"/>
    <w:tmpl w:val="9DF8DB90"/>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3D25920"/>
    <w:multiLevelType w:val="hybridMultilevel"/>
    <w:tmpl w:val="270415F8"/>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0C47D16"/>
    <w:multiLevelType w:val="hybridMultilevel"/>
    <w:tmpl w:val="FCC0D94A"/>
    <w:lvl w:ilvl="0" w:tplc="39E8D54A">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325D52F4"/>
    <w:multiLevelType w:val="hybridMultilevel"/>
    <w:tmpl w:val="803296B0"/>
    <w:lvl w:ilvl="0" w:tplc="EE5CC73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3" w15:restartNumberingAfterBreak="0">
    <w:nsid w:val="36C260E7"/>
    <w:multiLevelType w:val="hybridMultilevel"/>
    <w:tmpl w:val="C9345154"/>
    <w:lvl w:ilvl="0" w:tplc="093CBF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75A4520"/>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AD953AC"/>
    <w:multiLevelType w:val="hybridMultilevel"/>
    <w:tmpl w:val="62DE5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5D250F6"/>
    <w:multiLevelType w:val="hybridMultilevel"/>
    <w:tmpl w:val="625E4F32"/>
    <w:lvl w:ilvl="0" w:tplc="ACAE3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C5A53A4"/>
    <w:multiLevelType w:val="hybridMultilevel"/>
    <w:tmpl w:val="1A00C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1160BD3"/>
    <w:multiLevelType w:val="hybridMultilevel"/>
    <w:tmpl w:val="24DEDB18"/>
    <w:lvl w:ilvl="0" w:tplc="F99C789A">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51A45266"/>
    <w:multiLevelType w:val="hybridMultilevel"/>
    <w:tmpl w:val="CC72C9EA"/>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A123647"/>
    <w:multiLevelType w:val="hybridMultilevel"/>
    <w:tmpl w:val="EF5E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58778F"/>
    <w:multiLevelType w:val="hybridMultilevel"/>
    <w:tmpl w:val="E10897F8"/>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8CB4C8F"/>
    <w:multiLevelType w:val="hybridMultilevel"/>
    <w:tmpl w:val="9EA6B018"/>
    <w:lvl w:ilvl="0" w:tplc="FFFFFFFF">
      <w:start w:val="1"/>
      <w:numFmt w:val="decimal"/>
      <w:lvlText w:val="%1."/>
      <w:lvlJc w:val="left"/>
      <w:pPr>
        <w:tabs>
          <w:tab w:val="num" w:pos="1575"/>
        </w:tabs>
        <w:ind w:left="1575" w:hanging="79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3" w15:restartNumberingAfterBreak="0">
    <w:nsid w:val="7AE15E66"/>
    <w:multiLevelType w:val="hybridMultilevel"/>
    <w:tmpl w:val="270415F8"/>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7D754D1E"/>
    <w:multiLevelType w:val="hybridMultilevel"/>
    <w:tmpl w:val="27041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18"/>
  </w:num>
  <w:num w:numId="3">
    <w:abstractNumId w:val="22"/>
  </w:num>
  <w:num w:numId="4">
    <w:abstractNumId w:val="9"/>
  </w:num>
  <w:num w:numId="5">
    <w:abstractNumId w:val="21"/>
  </w:num>
  <w:num w:numId="6">
    <w:abstractNumId w:val="19"/>
  </w:num>
  <w:num w:numId="7">
    <w:abstractNumId w:val="17"/>
  </w:num>
  <w:num w:numId="8">
    <w:abstractNumId w:val="15"/>
  </w:num>
  <w:num w:numId="9">
    <w:abstractNumId w:val="2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5"/>
  </w:num>
  <w:num w:numId="15">
    <w:abstractNumId w:val="16"/>
  </w:num>
  <w:num w:numId="16">
    <w:abstractNumId w:val="13"/>
  </w:num>
  <w:num w:numId="17">
    <w:abstractNumId w:val="24"/>
  </w:num>
  <w:num w:numId="18">
    <w:abstractNumId w:val="10"/>
  </w:num>
  <w:num w:numId="19">
    <w:abstractNumId w:val="23"/>
  </w:num>
  <w:num w:numId="20">
    <w:abstractNumId w:val="7"/>
  </w:num>
  <w:num w:numId="21">
    <w:abstractNumId w:val="14"/>
  </w:num>
  <w:num w:numId="22">
    <w:abstractNumId w:val="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CE"/>
    <w:rsid w:val="00005E30"/>
    <w:rsid w:val="0000670B"/>
    <w:rsid w:val="00031BB4"/>
    <w:rsid w:val="00031CB4"/>
    <w:rsid w:val="00051AA9"/>
    <w:rsid w:val="000558E0"/>
    <w:rsid w:val="000646D4"/>
    <w:rsid w:val="00090C18"/>
    <w:rsid w:val="00093C15"/>
    <w:rsid w:val="0009732F"/>
    <w:rsid w:val="000A3720"/>
    <w:rsid w:val="000B7D2A"/>
    <w:rsid w:val="000C12E5"/>
    <w:rsid w:val="000D0976"/>
    <w:rsid w:val="000E667C"/>
    <w:rsid w:val="000E7223"/>
    <w:rsid w:val="000F2BF0"/>
    <w:rsid w:val="000F34A4"/>
    <w:rsid w:val="0010698E"/>
    <w:rsid w:val="00120092"/>
    <w:rsid w:val="00121DBD"/>
    <w:rsid w:val="00123BAC"/>
    <w:rsid w:val="001331DF"/>
    <w:rsid w:val="00164CAB"/>
    <w:rsid w:val="001740FF"/>
    <w:rsid w:val="001762A1"/>
    <w:rsid w:val="001A0B81"/>
    <w:rsid w:val="001B3499"/>
    <w:rsid w:val="001C1F5D"/>
    <w:rsid w:val="001E3DD9"/>
    <w:rsid w:val="001E4373"/>
    <w:rsid w:val="001E4CBF"/>
    <w:rsid w:val="001E5374"/>
    <w:rsid w:val="001F52A7"/>
    <w:rsid w:val="00200036"/>
    <w:rsid w:val="002122CE"/>
    <w:rsid w:val="002141CE"/>
    <w:rsid w:val="0021577A"/>
    <w:rsid w:val="002204C5"/>
    <w:rsid w:val="0022424B"/>
    <w:rsid w:val="0023434D"/>
    <w:rsid w:val="00247756"/>
    <w:rsid w:val="00247FCB"/>
    <w:rsid w:val="0026575B"/>
    <w:rsid w:val="00271B1E"/>
    <w:rsid w:val="0028406D"/>
    <w:rsid w:val="002A77DF"/>
    <w:rsid w:val="002B191A"/>
    <w:rsid w:val="002B26D1"/>
    <w:rsid w:val="002B37D8"/>
    <w:rsid w:val="002B3E5D"/>
    <w:rsid w:val="002B5BDB"/>
    <w:rsid w:val="002E0F11"/>
    <w:rsid w:val="002E618A"/>
    <w:rsid w:val="002E6885"/>
    <w:rsid w:val="002E79F4"/>
    <w:rsid w:val="002F032E"/>
    <w:rsid w:val="002F1B3B"/>
    <w:rsid w:val="00330302"/>
    <w:rsid w:val="00331C25"/>
    <w:rsid w:val="003378E3"/>
    <w:rsid w:val="00340E00"/>
    <w:rsid w:val="00341DA9"/>
    <w:rsid w:val="00343CCB"/>
    <w:rsid w:val="003462E5"/>
    <w:rsid w:val="00351218"/>
    <w:rsid w:val="003538AD"/>
    <w:rsid w:val="00356660"/>
    <w:rsid w:val="00361294"/>
    <w:rsid w:val="003614CE"/>
    <w:rsid w:val="00386A52"/>
    <w:rsid w:val="00395CD9"/>
    <w:rsid w:val="0039727D"/>
    <w:rsid w:val="00397899"/>
    <w:rsid w:val="003B4E63"/>
    <w:rsid w:val="003C3254"/>
    <w:rsid w:val="003E3205"/>
    <w:rsid w:val="003E3BC2"/>
    <w:rsid w:val="004036B3"/>
    <w:rsid w:val="0041517B"/>
    <w:rsid w:val="0042106A"/>
    <w:rsid w:val="004264F6"/>
    <w:rsid w:val="00426FD6"/>
    <w:rsid w:val="00427866"/>
    <w:rsid w:val="00430C67"/>
    <w:rsid w:val="00432EA2"/>
    <w:rsid w:val="00433240"/>
    <w:rsid w:val="00445CCE"/>
    <w:rsid w:val="00453BF4"/>
    <w:rsid w:val="0045418B"/>
    <w:rsid w:val="00456BF8"/>
    <w:rsid w:val="00462B64"/>
    <w:rsid w:val="00462DF4"/>
    <w:rsid w:val="0046798B"/>
    <w:rsid w:val="0048003B"/>
    <w:rsid w:val="004958D9"/>
    <w:rsid w:val="004A6638"/>
    <w:rsid w:val="004B2922"/>
    <w:rsid w:val="004C1D5F"/>
    <w:rsid w:val="004C3B33"/>
    <w:rsid w:val="004D04AE"/>
    <w:rsid w:val="004D4F28"/>
    <w:rsid w:val="004D5D83"/>
    <w:rsid w:val="004E218B"/>
    <w:rsid w:val="004E2723"/>
    <w:rsid w:val="004E5117"/>
    <w:rsid w:val="004E632C"/>
    <w:rsid w:val="004F4055"/>
    <w:rsid w:val="004F76C6"/>
    <w:rsid w:val="00557EFC"/>
    <w:rsid w:val="005604A1"/>
    <w:rsid w:val="00563F38"/>
    <w:rsid w:val="00576A81"/>
    <w:rsid w:val="00591235"/>
    <w:rsid w:val="005A13F2"/>
    <w:rsid w:val="005B79C9"/>
    <w:rsid w:val="005C25B6"/>
    <w:rsid w:val="005C7D45"/>
    <w:rsid w:val="005E0D32"/>
    <w:rsid w:val="005E3D10"/>
    <w:rsid w:val="005E6FE5"/>
    <w:rsid w:val="005F6F5D"/>
    <w:rsid w:val="00625D17"/>
    <w:rsid w:val="0063088C"/>
    <w:rsid w:val="00645052"/>
    <w:rsid w:val="0064658C"/>
    <w:rsid w:val="00655345"/>
    <w:rsid w:val="00656504"/>
    <w:rsid w:val="00656F8F"/>
    <w:rsid w:val="00661BBB"/>
    <w:rsid w:val="00663754"/>
    <w:rsid w:val="00676135"/>
    <w:rsid w:val="0069102D"/>
    <w:rsid w:val="00697218"/>
    <w:rsid w:val="006A0A84"/>
    <w:rsid w:val="006A38AD"/>
    <w:rsid w:val="006A536E"/>
    <w:rsid w:val="006A5AB4"/>
    <w:rsid w:val="006B7E2C"/>
    <w:rsid w:val="006C4CB6"/>
    <w:rsid w:val="006C71D7"/>
    <w:rsid w:val="006E03E1"/>
    <w:rsid w:val="006E413E"/>
    <w:rsid w:val="006E55EE"/>
    <w:rsid w:val="006F209C"/>
    <w:rsid w:val="00706693"/>
    <w:rsid w:val="00710DFB"/>
    <w:rsid w:val="007113C4"/>
    <w:rsid w:val="007608B9"/>
    <w:rsid w:val="00776ED6"/>
    <w:rsid w:val="0078316F"/>
    <w:rsid w:val="00795E0A"/>
    <w:rsid w:val="00797688"/>
    <w:rsid w:val="00797EA4"/>
    <w:rsid w:val="007B158D"/>
    <w:rsid w:val="007C592E"/>
    <w:rsid w:val="007C60C2"/>
    <w:rsid w:val="007D2DD4"/>
    <w:rsid w:val="007E0052"/>
    <w:rsid w:val="007E39E6"/>
    <w:rsid w:val="007E640D"/>
    <w:rsid w:val="007F0813"/>
    <w:rsid w:val="007F35A0"/>
    <w:rsid w:val="007F4D67"/>
    <w:rsid w:val="008005C5"/>
    <w:rsid w:val="00811FFE"/>
    <w:rsid w:val="00816E52"/>
    <w:rsid w:val="00824EB0"/>
    <w:rsid w:val="008320F1"/>
    <w:rsid w:val="008349A4"/>
    <w:rsid w:val="008457E2"/>
    <w:rsid w:val="00890854"/>
    <w:rsid w:val="008B3F6F"/>
    <w:rsid w:val="008B3FCD"/>
    <w:rsid w:val="008E3C1F"/>
    <w:rsid w:val="008F2901"/>
    <w:rsid w:val="008F491E"/>
    <w:rsid w:val="00925539"/>
    <w:rsid w:val="00927D40"/>
    <w:rsid w:val="009526B5"/>
    <w:rsid w:val="0096675D"/>
    <w:rsid w:val="00972F2E"/>
    <w:rsid w:val="00975A99"/>
    <w:rsid w:val="009A585A"/>
    <w:rsid w:val="009A5E3D"/>
    <w:rsid w:val="009B018B"/>
    <w:rsid w:val="009B58F8"/>
    <w:rsid w:val="009C0DD2"/>
    <w:rsid w:val="009C33FD"/>
    <w:rsid w:val="009D084D"/>
    <w:rsid w:val="009D1F52"/>
    <w:rsid w:val="009D6767"/>
    <w:rsid w:val="009D67B2"/>
    <w:rsid w:val="009F42A2"/>
    <w:rsid w:val="00A0088E"/>
    <w:rsid w:val="00A16B13"/>
    <w:rsid w:val="00A23F65"/>
    <w:rsid w:val="00A243CA"/>
    <w:rsid w:val="00A3488D"/>
    <w:rsid w:val="00A37807"/>
    <w:rsid w:val="00A379F2"/>
    <w:rsid w:val="00A4642D"/>
    <w:rsid w:val="00A50DCB"/>
    <w:rsid w:val="00A52FCB"/>
    <w:rsid w:val="00A7594B"/>
    <w:rsid w:val="00A95DB3"/>
    <w:rsid w:val="00AA1B12"/>
    <w:rsid w:val="00AB758E"/>
    <w:rsid w:val="00AD5ABC"/>
    <w:rsid w:val="00AF4D05"/>
    <w:rsid w:val="00B11E8A"/>
    <w:rsid w:val="00B23CA5"/>
    <w:rsid w:val="00B264A2"/>
    <w:rsid w:val="00B27712"/>
    <w:rsid w:val="00B34EDB"/>
    <w:rsid w:val="00B5061A"/>
    <w:rsid w:val="00B52220"/>
    <w:rsid w:val="00B6038B"/>
    <w:rsid w:val="00B627F7"/>
    <w:rsid w:val="00B86960"/>
    <w:rsid w:val="00B90D60"/>
    <w:rsid w:val="00B91E7A"/>
    <w:rsid w:val="00B93B3A"/>
    <w:rsid w:val="00B94911"/>
    <w:rsid w:val="00BA4183"/>
    <w:rsid w:val="00BD1824"/>
    <w:rsid w:val="00BF5C1B"/>
    <w:rsid w:val="00BF5F5F"/>
    <w:rsid w:val="00BF6468"/>
    <w:rsid w:val="00C011B1"/>
    <w:rsid w:val="00C06D87"/>
    <w:rsid w:val="00C11699"/>
    <w:rsid w:val="00C15120"/>
    <w:rsid w:val="00C271BB"/>
    <w:rsid w:val="00C4066E"/>
    <w:rsid w:val="00C443AD"/>
    <w:rsid w:val="00C44660"/>
    <w:rsid w:val="00C620E1"/>
    <w:rsid w:val="00C72475"/>
    <w:rsid w:val="00C75BB7"/>
    <w:rsid w:val="00C83DC7"/>
    <w:rsid w:val="00CA5E41"/>
    <w:rsid w:val="00CB296E"/>
    <w:rsid w:val="00CC2E6C"/>
    <w:rsid w:val="00CD09D2"/>
    <w:rsid w:val="00D034C8"/>
    <w:rsid w:val="00D140D9"/>
    <w:rsid w:val="00D15ECD"/>
    <w:rsid w:val="00D2083F"/>
    <w:rsid w:val="00D2362E"/>
    <w:rsid w:val="00D35E43"/>
    <w:rsid w:val="00D660D7"/>
    <w:rsid w:val="00D66459"/>
    <w:rsid w:val="00D6691D"/>
    <w:rsid w:val="00D74451"/>
    <w:rsid w:val="00D810A7"/>
    <w:rsid w:val="00D852A0"/>
    <w:rsid w:val="00D91702"/>
    <w:rsid w:val="00D967DE"/>
    <w:rsid w:val="00DA79F5"/>
    <w:rsid w:val="00DB6E0B"/>
    <w:rsid w:val="00DC0081"/>
    <w:rsid w:val="00DD173A"/>
    <w:rsid w:val="00DD25BA"/>
    <w:rsid w:val="00DD3213"/>
    <w:rsid w:val="00DE035D"/>
    <w:rsid w:val="00DE2A75"/>
    <w:rsid w:val="00DE6A44"/>
    <w:rsid w:val="00DF1B4D"/>
    <w:rsid w:val="00DF5B9D"/>
    <w:rsid w:val="00DF702E"/>
    <w:rsid w:val="00E01339"/>
    <w:rsid w:val="00E311AC"/>
    <w:rsid w:val="00E4417E"/>
    <w:rsid w:val="00E47EE4"/>
    <w:rsid w:val="00E86B92"/>
    <w:rsid w:val="00EA3649"/>
    <w:rsid w:val="00EB771F"/>
    <w:rsid w:val="00EC7147"/>
    <w:rsid w:val="00ED135D"/>
    <w:rsid w:val="00F239AF"/>
    <w:rsid w:val="00F35A1F"/>
    <w:rsid w:val="00F45D11"/>
    <w:rsid w:val="00F632A3"/>
    <w:rsid w:val="00F70D9A"/>
    <w:rsid w:val="00F7386F"/>
    <w:rsid w:val="00F82475"/>
    <w:rsid w:val="00F82A0A"/>
    <w:rsid w:val="00F84810"/>
    <w:rsid w:val="00F90D54"/>
    <w:rsid w:val="00FA0657"/>
    <w:rsid w:val="00FA0753"/>
    <w:rsid w:val="00FB251F"/>
    <w:rsid w:val="00FC21EA"/>
    <w:rsid w:val="00FC48AD"/>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696881-2D0F-44BE-A684-B4B862C4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BF6468"/>
    <w:pPr>
      <w:keepNext/>
      <w:jc w:val="right"/>
      <w:outlineLvl w:val="0"/>
    </w:pPr>
    <w:rPr>
      <w:szCs w:val="20"/>
    </w:rPr>
  </w:style>
  <w:style w:type="paragraph" w:styleId="2">
    <w:name w:val="heading 2"/>
    <w:basedOn w:val="a"/>
    <w:next w:val="a"/>
    <w:link w:val="20"/>
    <w:qFormat/>
    <w:rsid w:val="00331C25"/>
    <w:pPr>
      <w:keepNext/>
      <w:jc w:val="right"/>
      <w:outlineLvl w:val="1"/>
    </w:pPr>
    <w:rPr>
      <w:sz w:val="24"/>
      <w:szCs w:val="24"/>
    </w:rPr>
  </w:style>
  <w:style w:type="paragraph" w:styleId="3">
    <w:name w:val="heading 3"/>
    <w:basedOn w:val="a"/>
    <w:next w:val="a"/>
    <w:link w:val="30"/>
    <w:unhideWhenUsed/>
    <w:qFormat/>
    <w:rsid w:val="00331C2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331C2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331C25"/>
    <w:pPr>
      <w:keepNext/>
      <w:widowControl w:val="0"/>
      <w:autoSpaceDE w:val="0"/>
      <w:autoSpaceDN w:val="0"/>
      <w:adjustRightInd w:val="0"/>
      <w:ind w:firstLine="720"/>
      <w:outlineLvl w:val="4"/>
    </w:pPr>
    <w:rPr>
      <w:rFonts w:ascii="Arial" w:hAnsi="Arial"/>
      <w:b/>
      <w:bCs/>
      <w:sz w:val="24"/>
      <w:szCs w:val="24"/>
    </w:rPr>
  </w:style>
  <w:style w:type="paragraph" w:styleId="6">
    <w:name w:val="heading 6"/>
    <w:basedOn w:val="a"/>
    <w:next w:val="a"/>
    <w:link w:val="60"/>
    <w:qFormat/>
    <w:rsid w:val="00331C25"/>
    <w:pPr>
      <w:keepNext/>
      <w:widowControl w:val="0"/>
      <w:autoSpaceDE w:val="0"/>
      <w:autoSpaceDN w:val="0"/>
      <w:adjustRightInd w:val="0"/>
      <w:ind w:firstLine="720"/>
      <w:jc w:val="right"/>
      <w:outlineLvl w:val="5"/>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B158D"/>
    <w:pPr>
      <w:jc w:val="both"/>
    </w:pPr>
    <w:rPr>
      <w:szCs w:val="20"/>
    </w:rPr>
  </w:style>
  <w:style w:type="paragraph" w:styleId="21">
    <w:name w:val="Body Text 2"/>
    <w:basedOn w:val="a"/>
    <w:rsid w:val="007B158D"/>
    <w:pPr>
      <w:jc w:val="both"/>
    </w:pPr>
    <w:rPr>
      <w:sz w:val="26"/>
      <w:szCs w:val="20"/>
    </w:rPr>
  </w:style>
  <w:style w:type="table" w:styleId="a5">
    <w:name w:val="Table Grid"/>
    <w:basedOn w:val="a1"/>
    <w:uiPriority w:val="39"/>
    <w:rsid w:val="007B158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51218"/>
    <w:pPr>
      <w:tabs>
        <w:tab w:val="center" w:pos="4677"/>
        <w:tab w:val="right" w:pos="9355"/>
      </w:tabs>
    </w:pPr>
  </w:style>
  <w:style w:type="paragraph" w:styleId="a8">
    <w:name w:val="footer"/>
    <w:basedOn w:val="a"/>
    <w:link w:val="a9"/>
    <w:uiPriority w:val="99"/>
    <w:rsid w:val="00351218"/>
    <w:pPr>
      <w:tabs>
        <w:tab w:val="center" w:pos="4677"/>
        <w:tab w:val="right" w:pos="9355"/>
      </w:tabs>
    </w:pPr>
  </w:style>
  <w:style w:type="paragraph" w:styleId="aa">
    <w:name w:val="List Paragraph"/>
    <w:basedOn w:val="a"/>
    <w:uiPriority w:val="34"/>
    <w:qFormat/>
    <w:rsid w:val="005F6F5D"/>
    <w:pPr>
      <w:ind w:left="720"/>
      <w:contextualSpacing/>
    </w:pPr>
  </w:style>
  <w:style w:type="character" w:customStyle="1" w:styleId="40">
    <w:name w:val="Заголовок 4 Знак"/>
    <w:basedOn w:val="a0"/>
    <w:link w:val="4"/>
    <w:uiPriority w:val="9"/>
    <w:rsid w:val="00331C25"/>
    <w:rPr>
      <w:rFonts w:asciiTheme="majorHAnsi" w:eastAsiaTheme="majorEastAsia" w:hAnsiTheme="majorHAnsi" w:cstheme="majorBidi"/>
      <w:i/>
      <w:iCs/>
      <w:color w:val="2E74B5" w:themeColor="accent1" w:themeShade="BF"/>
      <w:sz w:val="28"/>
      <w:szCs w:val="28"/>
    </w:rPr>
  </w:style>
  <w:style w:type="character" w:customStyle="1" w:styleId="20">
    <w:name w:val="Заголовок 2 Знак"/>
    <w:basedOn w:val="a0"/>
    <w:link w:val="2"/>
    <w:rsid w:val="00331C25"/>
    <w:rPr>
      <w:sz w:val="24"/>
      <w:szCs w:val="24"/>
    </w:rPr>
  </w:style>
  <w:style w:type="character" w:customStyle="1" w:styleId="30">
    <w:name w:val="Заголовок 3 Знак"/>
    <w:basedOn w:val="a0"/>
    <w:link w:val="3"/>
    <w:rsid w:val="00331C2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rsid w:val="00331C25"/>
    <w:rPr>
      <w:rFonts w:ascii="Arial" w:hAnsi="Arial"/>
      <w:b/>
      <w:bCs/>
      <w:sz w:val="24"/>
      <w:szCs w:val="24"/>
    </w:rPr>
  </w:style>
  <w:style w:type="character" w:customStyle="1" w:styleId="60">
    <w:name w:val="Заголовок 6 Знак"/>
    <w:basedOn w:val="a0"/>
    <w:link w:val="6"/>
    <w:rsid w:val="00331C25"/>
    <w:rPr>
      <w:rFonts w:ascii="Arial" w:hAnsi="Arial"/>
      <w:sz w:val="24"/>
      <w:szCs w:val="24"/>
    </w:rPr>
  </w:style>
  <w:style w:type="character" w:styleId="ab">
    <w:name w:val="Hyperlink"/>
    <w:rsid w:val="00331C25"/>
    <w:rPr>
      <w:color w:val="1759B4"/>
      <w:u w:val="single"/>
    </w:rPr>
  </w:style>
  <w:style w:type="character" w:styleId="ac">
    <w:name w:val="Strong"/>
    <w:qFormat/>
    <w:rsid w:val="00331C25"/>
    <w:rPr>
      <w:b/>
      <w:bCs/>
    </w:rPr>
  </w:style>
  <w:style w:type="paragraph" w:styleId="ad">
    <w:name w:val="Balloon Text"/>
    <w:basedOn w:val="a"/>
    <w:link w:val="ae"/>
    <w:semiHidden/>
    <w:unhideWhenUsed/>
    <w:rsid w:val="00331C25"/>
    <w:rPr>
      <w:rFonts w:ascii="Arial" w:hAnsi="Arial" w:cs="Arial"/>
      <w:sz w:val="18"/>
      <w:szCs w:val="18"/>
    </w:rPr>
  </w:style>
  <w:style w:type="character" w:customStyle="1" w:styleId="ae">
    <w:name w:val="Текст выноски Знак"/>
    <w:basedOn w:val="a0"/>
    <w:link w:val="ad"/>
    <w:semiHidden/>
    <w:rsid w:val="00331C25"/>
    <w:rPr>
      <w:rFonts w:ascii="Arial" w:hAnsi="Arial" w:cs="Arial"/>
      <w:sz w:val="18"/>
      <w:szCs w:val="18"/>
    </w:rPr>
  </w:style>
  <w:style w:type="paragraph" w:styleId="af">
    <w:name w:val="Body Text Indent"/>
    <w:basedOn w:val="a"/>
    <w:link w:val="af0"/>
    <w:rsid w:val="00331C25"/>
    <w:pPr>
      <w:widowControl w:val="0"/>
      <w:autoSpaceDE w:val="0"/>
      <w:autoSpaceDN w:val="0"/>
      <w:adjustRightInd w:val="0"/>
      <w:ind w:firstLine="567"/>
    </w:pPr>
    <w:rPr>
      <w:rFonts w:ascii="Arial" w:hAnsi="Arial"/>
      <w:sz w:val="24"/>
      <w:szCs w:val="24"/>
    </w:rPr>
  </w:style>
  <w:style w:type="character" w:customStyle="1" w:styleId="af0">
    <w:name w:val="Основной текст с отступом Знак"/>
    <w:basedOn w:val="a0"/>
    <w:link w:val="af"/>
    <w:rsid w:val="00331C25"/>
    <w:rPr>
      <w:rFonts w:ascii="Arial" w:hAnsi="Arial"/>
      <w:sz w:val="24"/>
      <w:szCs w:val="24"/>
    </w:rPr>
  </w:style>
  <w:style w:type="paragraph" w:styleId="22">
    <w:name w:val="Body Text Indent 2"/>
    <w:basedOn w:val="a"/>
    <w:link w:val="23"/>
    <w:rsid w:val="00331C25"/>
    <w:pPr>
      <w:widowControl w:val="0"/>
      <w:autoSpaceDE w:val="0"/>
      <w:autoSpaceDN w:val="0"/>
      <w:adjustRightInd w:val="0"/>
      <w:ind w:firstLine="720"/>
      <w:jc w:val="center"/>
    </w:pPr>
    <w:rPr>
      <w:rFonts w:ascii="Arial" w:hAnsi="Arial"/>
      <w:b/>
      <w:bCs/>
      <w:sz w:val="24"/>
      <w:szCs w:val="24"/>
    </w:rPr>
  </w:style>
  <w:style w:type="character" w:customStyle="1" w:styleId="23">
    <w:name w:val="Основной текст с отступом 2 Знак"/>
    <w:basedOn w:val="a0"/>
    <w:link w:val="22"/>
    <w:rsid w:val="00331C25"/>
    <w:rPr>
      <w:rFonts w:ascii="Arial" w:hAnsi="Arial"/>
      <w:b/>
      <w:bCs/>
      <w:sz w:val="24"/>
      <w:szCs w:val="24"/>
    </w:rPr>
  </w:style>
  <w:style w:type="paragraph" w:styleId="31">
    <w:name w:val="Body Text Indent 3"/>
    <w:basedOn w:val="a"/>
    <w:link w:val="32"/>
    <w:rsid w:val="00331C25"/>
    <w:pPr>
      <w:widowControl w:val="0"/>
      <w:autoSpaceDE w:val="0"/>
      <w:autoSpaceDN w:val="0"/>
      <w:adjustRightInd w:val="0"/>
      <w:spacing w:after="139"/>
      <w:ind w:firstLine="559"/>
      <w:jc w:val="both"/>
    </w:pPr>
    <w:rPr>
      <w:rFonts w:ascii="Arial" w:hAnsi="Arial"/>
      <w:sz w:val="24"/>
      <w:szCs w:val="24"/>
    </w:rPr>
  </w:style>
  <w:style w:type="character" w:customStyle="1" w:styleId="32">
    <w:name w:val="Основной текст с отступом 3 Знак"/>
    <w:basedOn w:val="a0"/>
    <w:link w:val="31"/>
    <w:rsid w:val="00331C25"/>
    <w:rPr>
      <w:rFonts w:ascii="Arial" w:hAnsi="Arial"/>
      <w:sz w:val="24"/>
      <w:szCs w:val="24"/>
    </w:rPr>
  </w:style>
  <w:style w:type="character" w:customStyle="1" w:styleId="af1">
    <w:name w:val="Гипертекстовая ссылка"/>
    <w:rsid w:val="00331C25"/>
    <w:rPr>
      <w:b/>
      <w:bCs/>
      <w:color w:val="008000"/>
      <w:sz w:val="20"/>
      <w:szCs w:val="20"/>
      <w:u w:val="single"/>
    </w:rPr>
  </w:style>
  <w:style w:type="character" w:customStyle="1" w:styleId="af2">
    <w:name w:val="Цветовое выделение"/>
    <w:rsid w:val="00331C25"/>
    <w:rPr>
      <w:b/>
      <w:bCs/>
      <w:color w:val="000080"/>
      <w:sz w:val="20"/>
      <w:szCs w:val="20"/>
    </w:rPr>
  </w:style>
  <w:style w:type="paragraph" w:customStyle="1" w:styleId="af3">
    <w:name w:val="Таблицы (моноширинный)"/>
    <w:basedOn w:val="a"/>
    <w:next w:val="a"/>
    <w:rsid w:val="00331C25"/>
    <w:pPr>
      <w:widowControl w:val="0"/>
      <w:autoSpaceDE w:val="0"/>
      <w:autoSpaceDN w:val="0"/>
      <w:adjustRightInd w:val="0"/>
      <w:jc w:val="both"/>
    </w:pPr>
    <w:rPr>
      <w:rFonts w:ascii="Courier New" w:hAnsi="Courier New" w:cs="Courier New"/>
      <w:sz w:val="20"/>
      <w:szCs w:val="20"/>
    </w:rPr>
  </w:style>
  <w:style w:type="character" w:customStyle="1" w:styleId="af4">
    <w:name w:val="Не вступил в силу"/>
    <w:rsid w:val="00331C25"/>
    <w:rPr>
      <w:b/>
      <w:bCs/>
      <w:color w:val="008080"/>
      <w:sz w:val="20"/>
      <w:szCs w:val="20"/>
    </w:rPr>
  </w:style>
  <w:style w:type="paragraph" w:customStyle="1" w:styleId="af5">
    <w:name w:val="Комментарий"/>
    <w:basedOn w:val="a"/>
    <w:next w:val="a"/>
    <w:rsid w:val="00331C25"/>
    <w:pPr>
      <w:autoSpaceDE w:val="0"/>
      <w:autoSpaceDN w:val="0"/>
      <w:adjustRightInd w:val="0"/>
      <w:ind w:left="170"/>
      <w:jc w:val="both"/>
    </w:pPr>
    <w:rPr>
      <w:rFonts w:ascii="Arial" w:hAnsi="Arial"/>
      <w:i/>
      <w:iCs/>
      <w:color w:val="800080"/>
      <w:sz w:val="20"/>
      <w:szCs w:val="20"/>
    </w:rPr>
  </w:style>
  <w:style w:type="paragraph" w:customStyle="1" w:styleId="af6">
    <w:name w:val="Прижатый влево"/>
    <w:basedOn w:val="a"/>
    <w:next w:val="a"/>
    <w:rsid w:val="00331C25"/>
    <w:pPr>
      <w:autoSpaceDE w:val="0"/>
      <w:autoSpaceDN w:val="0"/>
      <w:adjustRightInd w:val="0"/>
    </w:pPr>
    <w:rPr>
      <w:rFonts w:ascii="Arial" w:hAnsi="Arial"/>
      <w:sz w:val="20"/>
      <w:szCs w:val="20"/>
    </w:rPr>
  </w:style>
  <w:style w:type="paragraph" w:customStyle="1" w:styleId="af7">
    <w:name w:val="Заголовок статьи"/>
    <w:basedOn w:val="a"/>
    <w:next w:val="a"/>
    <w:rsid w:val="00331C25"/>
    <w:pPr>
      <w:autoSpaceDE w:val="0"/>
      <w:autoSpaceDN w:val="0"/>
      <w:adjustRightInd w:val="0"/>
      <w:ind w:left="1612" w:hanging="892"/>
      <w:jc w:val="both"/>
    </w:pPr>
    <w:rPr>
      <w:rFonts w:ascii="Arial" w:hAnsi="Arial"/>
      <w:sz w:val="20"/>
      <w:szCs w:val="20"/>
    </w:rPr>
  </w:style>
  <w:style w:type="paragraph" w:styleId="af8">
    <w:name w:val="Document Map"/>
    <w:basedOn w:val="a"/>
    <w:link w:val="af9"/>
    <w:rsid w:val="00331C25"/>
    <w:pPr>
      <w:shd w:val="clear" w:color="auto" w:fill="000080"/>
    </w:pPr>
    <w:rPr>
      <w:rFonts w:ascii="Tahoma" w:hAnsi="Tahoma" w:cs="Tahoma"/>
      <w:sz w:val="20"/>
      <w:szCs w:val="20"/>
    </w:rPr>
  </w:style>
  <w:style w:type="character" w:customStyle="1" w:styleId="af9">
    <w:name w:val="Схема документа Знак"/>
    <w:basedOn w:val="a0"/>
    <w:link w:val="af8"/>
    <w:rsid w:val="00331C25"/>
    <w:rPr>
      <w:rFonts w:ascii="Tahoma" w:hAnsi="Tahoma" w:cs="Tahoma"/>
      <w:shd w:val="clear" w:color="auto" w:fill="000080"/>
    </w:rPr>
  </w:style>
  <w:style w:type="paragraph" w:customStyle="1" w:styleId="ConsPlusNonformat">
    <w:name w:val="ConsPlusNonformat"/>
    <w:rsid w:val="00331C25"/>
    <w:pPr>
      <w:autoSpaceDE w:val="0"/>
      <w:autoSpaceDN w:val="0"/>
      <w:adjustRightInd w:val="0"/>
    </w:pPr>
    <w:rPr>
      <w:rFonts w:ascii="Courier New" w:hAnsi="Courier New" w:cs="Courier New"/>
    </w:rPr>
  </w:style>
  <w:style w:type="paragraph" w:customStyle="1" w:styleId="consplusnormal">
    <w:name w:val="consplusnormal"/>
    <w:basedOn w:val="a"/>
    <w:rsid w:val="00331C25"/>
    <w:pPr>
      <w:spacing w:before="100" w:beforeAutospacing="1" w:after="100" w:afterAutospacing="1"/>
    </w:pPr>
    <w:rPr>
      <w:sz w:val="24"/>
      <w:szCs w:val="24"/>
    </w:rPr>
  </w:style>
  <w:style w:type="paragraph" w:customStyle="1" w:styleId="afa">
    <w:name w:val="Обычный с первой строкой"/>
    <w:basedOn w:val="a"/>
    <w:qFormat/>
    <w:rsid w:val="00331C25"/>
    <w:pPr>
      <w:suppressAutoHyphens/>
      <w:ind w:firstLine="567"/>
      <w:jc w:val="both"/>
    </w:pPr>
    <w:rPr>
      <w:lang w:eastAsia="ar-SA"/>
    </w:rPr>
  </w:style>
  <w:style w:type="paragraph" w:customStyle="1" w:styleId="afb">
    <w:name w:val="Знак Знак Знак Знак Знак Знак Знак"/>
    <w:basedOn w:val="a"/>
    <w:rsid w:val="00331C25"/>
    <w:pPr>
      <w:widowControl w:val="0"/>
      <w:adjustRightInd w:val="0"/>
      <w:spacing w:after="160" w:line="240" w:lineRule="exact"/>
      <w:jc w:val="right"/>
    </w:pPr>
    <w:rPr>
      <w:sz w:val="20"/>
      <w:szCs w:val="20"/>
      <w:lang w:val="en-GB" w:eastAsia="en-US"/>
    </w:rPr>
  </w:style>
  <w:style w:type="character" w:customStyle="1" w:styleId="a7">
    <w:name w:val="Верхний колонтитул Знак"/>
    <w:link w:val="a6"/>
    <w:uiPriority w:val="99"/>
    <w:rsid w:val="00331C25"/>
    <w:rPr>
      <w:sz w:val="28"/>
      <w:szCs w:val="28"/>
    </w:rPr>
  </w:style>
  <w:style w:type="character" w:customStyle="1" w:styleId="a9">
    <w:name w:val="Нижний колонтитул Знак"/>
    <w:link w:val="a8"/>
    <w:uiPriority w:val="99"/>
    <w:rsid w:val="00331C25"/>
    <w:rPr>
      <w:sz w:val="28"/>
      <w:szCs w:val="28"/>
    </w:rPr>
  </w:style>
  <w:style w:type="character" w:customStyle="1" w:styleId="a4">
    <w:name w:val="Основной текст Знак"/>
    <w:link w:val="a3"/>
    <w:uiPriority w:val="99"/>
    <w:rsid w:val="00331C25"/>
    <w:rPr>
      <w:sz w:val="28"/>
    </w:rPr>
  </w:style>
  <w:style w:type="paragraph" w:customStyle="1" w:styleId="ConsPlusNormal0">
    <w:name w:val="ConsPlusNormal"/>
    <w:rsid w:val="00331C25"/>
    <w:pPr>
      <w:widowControl w:val="0"/>
      <w:autoSpaceDE w:val="0"/>
      <w:autoSpaceDN w:val="0"/>
      <w:adjustRightInd w:val="0"/>
      <w:ind w:firstLine="720"/>
    </w:pPr>
    <w:rPr>
      <w:rFonts w:ascii="Arial" w:hAnsi="Arial" w:cs="Arial"/>
    </w:rPr>
  </w:style>
  <w:style w:type="table" w:customStyle="1" w:styleId="10">
    <w:name w:val="Сетка таблицы1"/>
    <w:basedOn w:val="a1"/>
    <w:next w:val="a5"/>
    <w:uiPriority w:val="59"/>
    <w:rsid w:val="00331C2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331C25"/>
    <w:pPr>
      <w:spacing w:before="360"/>
    </w:pPr>
    <w:rPr>
      <w:rFonts w:ascii="Calibri Light" w:hAnsi="Calibri Light"/>
      <w:b/>
      <w:bCs/>
      <w:caps/>
      <w:sz w:val="24"/>
      <w:szCs w:val="24"/>
    </w:rPr>
  </w:style>
  <w:style w:type="paragraph" w:styleId="33">
    <w:name w:val="toc 3"/>
    <w:basedOn w:val="a"/>
    <w:next w:val="a"/>
    <w:autoRedefine/>
    <w:uiPriority w:val="39"/>
    <w:unhideWhenUsed/>
    <w:rsid w:val="00331C25"/>
    <w:pPr>
      <w:ind w:left="220"/>
    </w:pPr>
    <w:rPr>
      <w:rFonts w:ascii="Calibri" w:hAnsi="Calibri"/>
      <w:sz w:val="20"/>
      <w:szCs w:val="20"/>
    </w:rPr>
  </w:style>
  <w:style w:type="paragraph" w:styleId="afc">
    <w:name w:val="TOC Heading"/>
    <w:basedOn w:val="1"/>
    <w:next w:val="a"/>
    <w:uiPriority w:val="39"/>
    <w:unhideWhenUsed/>
    <w:qFormat/>
    <w:rsid w:val="00331C25"/>
    <w:pPr>
      <w:keepLines/>
      <w:spacing w:before="240" w:line="259" w:lineRule="auto"/>
      <w:jc w:val="left"/>
      <w:outlineLvl w:val="9"/>
    </w:pPr>
    <w:rPr>
      <w:rFonts w:ascii="Calibri Light" w:hAnsi="Calibri Light"/>
      <w:color w:val="2E74B5"/>
      <w:sz w:val="32"/>
      <w:szCs w:val="32"/>
    </w:rPr>
  </w:style>
  <w:style w:type="paragraph" w:styleId="afd">
    <w:name w:val="Title"/>
    <w:basedOn w:val="a"/>
    <w:next w:val="a"/>
    <w:link w:val="afe"/>
    <w:qFormat/>
    <w:rsid w:val="00331C25"/>
    <w:pPr>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rsid w:val="00331C25"/>
    <w:rPr>
      <w:rFonts w:asciiTheme="majorHAnsi" w:eastAsiaTheme="majorEastAsia" w:hAnsiTheme="majorHAnsi" w:cstheme="majorBidi"/>
      <w:spacing w:val="-10"/>
      <w:kern w:val="28"/>
      <w:sz w:val="56"/>
      <w:szCs w:val="56"/>
    </w:rPr>
  </w:style>
  <w:style w:type="paragraph" w:styleId="aff">
    <w:name w:val="Normal (Web)"/>
    <w:basedOn w:val="a"/>
    <w:rsid w:val="00331C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5602">
      <w:bodyDiv w:val="1"/>
      <w:marLeft w:val="0"/>
      <w:marRight w:val="0"/>
      <w:marTop w:val="0"/>
      <w:marBottom w:val="0"/>
      <w:divBdr>
        <w:top w:val="none" w:sz="0" w:space="0" w:color="auto"/>
        <w:left w:val="none" w:sz="0" w:space="0" w:color="auto"/>
        <w:bottom w:val="none" w:sz="0" w:space="0" w:color="auto"/>
        <w:right w:val="none" w:sz="0" w:space="0" w:color="auto"/>
      </w:divBdr>
    </w:div>
    <w:div w:id="302200938">
      <w:bodyDiv w:val="1"/>
      <w:marLeft w:val="0"/>
      <w:marRight w:val="0"/>
      <w:marTop w:val="0"/>
      <w:marBottom w:val="0"/>
      <w:divBdr>
        <w:top w:val="none" w:sz="0" w:space="0" w:color="auto"/>
        <w:left w:val="none" w:sz="0" w:space="0" w:color="auto"/>
        <w:bottom w:val="none" w:sz="0" w:space="0" w:color="auto"/>
        <w:right w:val="none" w:sz="0" w:space="0" w:color="auto"/>
      </w:divBdr>
    </w:div>
    <w:div w:id="401759066">
      <w:bodyDiv w:val="1"/>
      <w:marLeft w:val="0"/>
      <w:marRight w:val="0"/>
      <w:marTop w:val="0"/>
      <w:marBottom w:val="0"/>
      <w:divBdr>
        <w:top w:val="none" w:sz="0" w:space="0" w:color="auto"/>
        <w:left w:val="none" w:sz="0" w:space="0" w:color="auto"/>
        <w:bottom w:val="none" w:sz="0" w:space="0" w:color="auto"/>
        <w:right w:val="none" w:sz="0" w:space="0" w:color="auto"/>
      </w:divBdr>
    </w:div>
    <w:div w:id="502932871">
      <w:bodyDiv w:val="1"/>
      <w:marLeft w:val="0"/>
      <w:marRight w:val="0"/>
      <w:marTop w:val="0"/>
      <w:marBottom w:val="0"/>
      <w:divBdr>
        <w:top w:val="none" w:sz="0" w:space="0" w:color="auto"/>
        <w:left w:val="none" w:sz="0" w:space="0" w:color="auto"/>
        <w:bottom w:val="none" w:sz="0" w:space="0" w:color="auto"/>
        <w:right w:val="none" w:sz="0" w:space="0" w:color="auto"/>
      </w:divBdr>
    </w:div>
    <w:div w:id="1210846234">
      <w:bodyDiv w:val="1"/>
      <w:marLeft w:val="0"/>
      <w:marRight w:val="0"/>
      <w:marTop w:val="0"/>
      <w:marBottom w:val="0"/>
      <w:divBdr>
        <w:top w:val="none" w:sz="0" w:space="0" w:color="auto"/>
        <w:left w:val="none" w:sz="0" w:space="0" w:color="auto"/>
        <w:bottom w:val="none" w:sz="0" w:space="0" w:color="auto"/>
        <w:right w:val="none" w:sz="0" w:space="0" w:color="auto"/>
      </w:divBdr>
    </w:div>
    <w:div w:id="1409039669">
      <w:bodyDiv w:val="1"/>
      <w:marLeft w:val="0"/>
      <w:marRight w:val="0"/>
      <w:marTop w:val="0"/>
      <w:marBottom w:val="0"/>
      <w:divBdr>
        <w:top w:val="none" w:sz="0" w:space="0" w:color="auto"/>
        <w:left w:val="none" w:sz="0" w:space="0" w:color="auto"/>
        <w:bottom w:val="none" w:sz="0" w:space="0" w:color="auto"/>
        <w:right w:val="none" w:sz="0" w:space="0" w:color="auto"/>
      </w:divBdr>
    </w:div>
    <w:div w:id="20479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7107&amp;dst=1003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82877&amp;dst=366" TargetMode="External"/><Relationship Id="rId10" Type="http://schemas.openxmlformats.org/officeDocument/2006/relationships/hyperlink" Target="http://ru.wikipedia.org/wiki/%D0%A2%D0%B5%D0%BF%D0%BB%D0%BE%D1%81%D0%BD%D0%B0%D0%B1%D0%B6%D0%B5%D0%BD%D0%B8%D0%B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ZB&amp;n=482877&amp;dst=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E1B9-E1D3-4DCA-8DE8-B304625A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34</Pages>
  <Words>8977</Words>
  <Characters>51171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dc:description/>
  <cp:lastModifiedBy>Зинаида Самокатова</cp:lastModifiedBy>
  <cp:revision>94</cp:revision>
  <cp:lastPrinted>2025-04-14T12:46:00Z</cp:lastPrinted>
  <dcterms:created xsi:type="dcterms:W3CDTF">2022-09-04T16:23:00Z</dcterms:created>
  <dcterms:modified xsi:type="dcterms:W3CDTF">2025-04-21T09:04:00Z</dcterms:modified>
</cp:coreProperties>
</file>